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1B7B7" w14:textId="431AD249" w:rsidR="00F84871" w:rsidRDefault="00F84871" w:rsidP="009A224C">
      <w:pPr>
        <w:spacing w:after="240"/>
        <w:jc w:val="center"/>
        <w:rPr>
          <w:b/>
          <w:sz w:val="36"/>
          <w:szCs w:val="36"/>
          <w:lang w:val="en-IE"/>
        </w:rPr>
      </w:pPr>
      <w:bookmarkStart w:id="0" w:name="_GoBack"/>
      <w:bookmarkEnd w:id="0"/>
      <w:r>
        <w:rPr>
          <w:noProof/>
          <w:lang w:val="en-IE" w:eastAsia="en-IE"/>
        </w:rPr>
        <w:drawing>
          <wp:anchor distT="0" distB="0" distL="114300" distR="114300" simplePos="0" relativeHeight="251661312" behindDoc="0" locked="0" layoutInCell="1" allowOverlap="1" wp14:anchorId="571551E1" wp14:editId="61FDC92D">
            <wp:simplePos x="0" y="0"/>
            <wp:positionH relativeFrom="margin">
              <wp:posOffset>3763645</wp:posOffset>
            </wp:positionH>
            <wp:positionV relativeFrom="paragraph">
              <wp:posOffset>225425</wp:posOffset>
            </wp:positionV>
            <wp:extent cx="2037080" cy="53975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rc.logo.1.jpeg.bmp"/>
                    <pic:cNvPicPr/>
                  </pic:nvPicPr>
                  <pic:blipFill>
                    <a:blip r:embed="rId7">
                      <a:extLst>
                        <a:ext uri="{28A0092B-C50C-407E-A947-70E740481C1C}">
                          <a14:useLocalDpi xmlns:a14="http://schemas.microsoft.com/office/drawing/2010/main" val="0"/>
                        </a:ext>
                      </a:extLst>
                    </a:blip>
                    <a:stretch>
                      <a:fillRect/>
                    </a:stretch>
                  </pic:blipFill>
                  <pic:spPr>
                    <a:xfrm>
                      <a:off x="0" y="0"/>
                      <a:ext cx="2037080" cy="539750"/>
                    </a:xfrm>
                    <a:prstGeom prst="rect">
                      <a:avLst/>
                    </a:prstGeom>
                  </pic:spPr>
                </pic:pic>
              </a:graphicData>
            </a:graphic>
          </wp:anchor>
        </w:drawing>
      </w:r>
      <w:r>
        <w:rPr>
          <w:noProof/>
          <w:lang w:val="en-IE" w:eastAsia="en-IE"/>
        </w:rPr>
        <w:drawing>
          <wp:anchor distT="0" distB="0" distL="114300" distR="114300" simplePos="0" relativeHeight="251659264" behindDoc="0" locked="0" layoutInCell="1" allowOverlap="1" wp14:anchorId="109A556A" wp14:editId="60816205">
            <wp:simplePos x="0" y="0"/>
            <wp:positionH relativeFrom="margin">
              <wp:posOffset>0</wp:posOffset>
            </wp:positionH>
            <wp:positionV relativeFrom="paragraph">
              <wp:posOffset>32385</wp:posOffset>
            </wp:positionV>
            <wp:extent cx="615315" cy="926465"/>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bsc_IRL_green logo Apr 20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5315" cy="926465"/>
                    </a:xfrm>
                    <a:prstGeom prst="rect">
                      <a:avLst/>
                    </a:prstGeom>
                  </pic:spPr>
                </pic:pic>
              </a:graphicData>
            </a:graphic>
            <wp14:sizeRelH relativeFrom="margin">
              <wp14:pctWidth>0</wp14:pctWidth>
            </wp14:sizeRelH>
            <wp14:sizeRelV relativeFrom="margin">
              <wp14:pctHeight>0</wp14:pctHeight>
            </wp14:sizeRelV>
          </wp:anchor>
        </w:drawing>
      </w:r>
    </w:p>
    <w:p w14:paraId="3C8524EF" w14:textId="4A8EE95D" w:rsidR="00F84871" w:rsidRDefault="00F84871" w:rsidP="009A224C">
      <w:pPr>
        <w:spacing w:after="240"/>
        <w:jc w:val="center"/>
        <w:rPr>
          <w:b/>
          <w:sz w:val="36"/>
          <w:szCs w:val="36"/>
          <w:lang w:val="en-IE"/>
        </w:rPr>
      </w:pPr>
    </w:p>
    <w:p w14:paraId="1EA966BC" w14:textId="4458FB0D" w:rsidR="00F84871" w:rsidRDefault="00F84871" w:rsidP="009A224C">
      <w:pPr>
        <w:spacing w:after="240"/>
        <w:jc w:val="center"/>
        <w:rPr>
          <w:b/>
          <w:sz w:val="36"/>
          <w:szCs w:val="36"/>
          <w:lang w:val="en-IE"/>
        </w:rPr>
      </w:pPr>
      <w:r>
        <w:rPr>
          <w:b/>
          <w:noProof/>
          <w:lang w:val="en-IE" w:eastAsia="en-IE"/>
        </w:rPr>
        <mc:AlternateContent>
          <mc:Choice Requires="wps">
            <w:drawing>
              <wp:anchor distT="0" distB="0" distL="114300" distR="114300" simplePos="0" relativeHeight="251663360" behindDoc="1" locked="0" layoutInCell="1" allowOverlap="1" wp14:anchorId="3A817CF3" wp14:editId="06778361">
                <wp:simplePos x="0" y="0"/>
                <wp:positionH relativeFrom="margin">
                  <wp:align>left</wp:align>
                </wp:positionH>
                <wp:positionV relativeFrom="paragraph">
                  <wp:posOffset>384175</wp:posOffset>
                </wp:positionV>
                <wp:extent cx="5791200" cy="1424305"/>
                <wp:effectExtent l="0" t="0" r="0" b="4445"/>
                <wp:wrapNone/>
                <wp:docPr id="11" name="Text Box 11"/>
                <wp:cNvGraphicFramePr/>
                <a:graphic xmlns:a="http://schemas.openxmlformats.org/drawingml/2006/main">
                  <a:graphicData uri="http://schemas.microsoft.com/office/word/2010/wordprocessingShape">
                    <wps:wsp>
                      <wps:cNvSpPr txBox="1"/>
                      <wps:spPr>
                        <a:xfrm>
                          <a:off x="0" y="0"/>
                          <a:ext cx="5791200" cy="1424305"/>
                        </a:xfrm>
                        <a:prstGeom prst="rect">
                          <a:avLst/>
                        </a:prstGeom>
                        <a:solidFill>
                          <a:schemeClr val="accent5">
                            <a:lumMod val="60000"/>
                            <a:lumOff val="40000"/>
                          </a:schemeClr>
                        </a:solidFill>
                        <a:ln w="6350">
                          <a:noFill/>
                        </a:ln>
                      </wps:spPr>
                      <wps:txbx>
                        <w:txbxContent>
                          <w:p w14:paraId="27B5F1D8" w14:textId="77777777" w:rsidR="00F84871" w:rsidRDefault="00F84871" w:rsidP="00F848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817CF3" id="_x0000_t202" coordsize="21600,21600" o:spt="202" path="m,l,21600r21600,l21600,xe">
                <v:stroke joinstyle="miter"/>
                <v:path gradientshapeok="t" o:connecttype="rect"/>
              </v:shapetype>
              <v:shape id="Text Box 11" o:spid="_x0000_s1026" type="#_x0000_t202" style="position:absolute;left:0;text-align:left;margin-left:0;margin-top:30.25pt;width:456pt;height:112.15pt;z-index:-2516531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" fillcolor="#9cc2e5 [1944]" stroked="f" strokeweight=".5pt">
                <v:textbox>
                  <w:txbxContent>
                    <w:p w14:paraId="27B5F1D8" w14:textId="77777777" w:rsidR="00F84871" w:rsidRDefault="00F84871" w:rsidP="00F84871"/>
                  </w:txbxContent>
                </v:textbox>
                <w10:wrap anchorx="margin"/>
              </v:shape>
            </w:pict>
          </mc:Fallback>
        </mc:AlternateContent>
      </w:r>
    </w:p>
    <w:p w14:paraId="1517276C" w14:textId="58AFD6D5" w:rsidR="005F3293" w:rsidRPr="00EE3751" w:rsidRDefault="00F84871" w:rsidP="009A224C">
      <w:pPr>
        <w:spacing w:after="240"/>
        <w:jc w:val="center"/>
        <w:rPr>
          <w:b/>
          <w:sz w:val="36"/>
          <w:szCs w:val="36"/>
          <w:lang w:val="en-IE"/>
        </w:rPr>
      </w:pPr>
      <w:r>
        <w:rPr>
          <w:b/>
          <w:sz w:val="36"/>
          <w:szCs w:val="36"/>
          <w:lang w:val="en-IE"/>
        </w:rPr>
        <w:br/>
      </w:r>
      <w:r w:rsidR="005D1CF1" w:rsidRPr="00EE3751">
        <w:rPr>
          <w:b/>
          <w:sz w:val="36"/>
          <w:szCs w:val="36"/>
          <w:lang w:val="en-IE"/>
        </w:rPr>
        <w:t>Staidéar a dhéanann comparáid idir sláinte leanaí na hÉireann agus sláinte leanaí ar fud na hEorpa agus Cheanada á sheoladh ag OÉ Gaillimh</w:t>
      </w:r>
    </w:p>
    <w:p w14:paraId="3EBDEFAB" w14:textId="77777777" w:rsidR="00F84871" w:rsidRDefault="00F84871" w:rsidP="005D1CF1">
      <w:pPr>
        <w:spacing w:before="240" w:after="240"/>
        <w:rPr>
          <w:lang w:val="en-IE"/>
        </w:rPr>
      </w:pPr>
    </w:p>
    <w:p w14:paraId="70D4E5D7" w14:textId="0E21962D" w:rsidR="005F3293" w:rsidRPr="00EE3751" w:rsidRDefault="00F84871" w:rsidP="005D1CF1">
      <w:pPr>
        <w:spacing w:before="240" w:after="240"/>
        <w:rPr>
          <w:lang w:val="en-IE"/>
        </w:rPr>
      </w:pPr>
      <w:r>
        <w:rPr>
          <w:lang w:val="en-IE"/>
        </w:rPr>
        <w:br/>
      </w:r>
      <w:r w:rsidR="009A224C" w:rsidRPr="00EE3751">
        <w:rPr>
          <w:lang w:val="en-IE"/>
        </w:rPr>
        <w:t xml:space="preserve">Bailíonn tuarascáil nua, </w:t>
      </w:r>
      <w:r w:rsidR="009A224C" w:rsidRPr="00EE3751">
        <w:rPr>
          <w:i/>
          <w:lang w:val="en-IE"/>
        </w:rPr>
        <w:t>Spotlight on Health and Adolescent Health and Well-being</w:t>
      </w:r>
      <w:r w:rsidR="009A224C" w:rsidRPr="00EE3751">
        <w:rPr>
          <w:lang w:val="en-IE"/>
        </w:rPr>
        <w:t>, a d’fhoilsigh Oifig Réigiúnach na hEorpa de chuid na hEagraíochta Domhanda Sláinte (WHO) inniu, an-chuid sonraí maidir le sláinte choirp, caidrimh shóisialta agus folláine mheabhrach 227,441 leanbh scoile atá 11, 13 agus 15 bliana d’aois, as 45 tír. Tá rangú íseal ag leanaí na hÉireann maidir le húsáid substaintí ar a n-áirítear ag caitheamh tobac agus ag ól alcóil agus rangú ard maidir le gníomhaíocht choirp. Tá rangú ard ag Éirinn chomh maith maidir le húsáid achrannach na meán sóisialta.</w:t>
      </w:r>
    </w:p>
    <w:p w14:paraId="6B6E331A" w14:textId="3649A802" w:rsidR="007D1DB3" w:rsidRPr="00EE3751" w:rsidRDefault="005D1CF1" w:rsidP="005D1CF1">
      <w:pPr>
        <w:spacing w:before="240" w:after="240"/>
        <w:rPr>
          <w:lang w:val="en-IE"/>
        </w:rPr>
      </w:pPr>
      <w:r w:rsidRPr="00EE3751">
        <w:rPr>
          <w:lang w:val="en-IE"/>
        </w:rPr>
        <w:t xml:space="preserve">Cuireann an tuarascáil torthaí comparáideacha idirnáisiúnta an tsuirbhé ar Iompraíocht Sláinte i Leanaí ag Aois Scoile (HBSC) i láthair, a chomhordaíonn WHO agus a dhéantar a bhailiú gach ceithre bliana.  Tá leagan na hÉireann den staidéar seo faoi stiúir an Ollaimh Saoirse Nic Gabhainn san Ionad Taighde don Chothú Sláinte in OÉ Gaillimh. </w:t>
      </w:r>
    </w:p>
    <w:p w14:paraId="5D7FC062" w14:textId="5634DBB1" w:rsidR="005D1CF1" w:rsidRPr="00EE3751" w:rsidRDefault="00AC5DED" w:rsidP="005D1CF1">
      <w:pPr>
        <w:spacing w:before="240" w:after="240"/>
        <w:rPr>
          <w:lang w:val="en-IE"/>
        </w:rPr>
      </w:pPr>
      <w:r w:rsidRPr="00EE3751">
        <w:rPr>
          <w:lang w:val="en-IE"/>
        </w:rPr>
        <w:t>Sa tuarascáil nua seo cuirtear leanaí na hÉireann atá 11, 13 agus 15 bliana d’aois i gcomparáid leo siúd i 44 tír eile ar fud na hEorpa agus Mheiriceá Thuaidh. Léiríonn príomhthorthaí comparáideacha:</w:t>
      </w:r>
    </w:p>
    <w:p w14:paraId="09045E59" w14:textId="0E0F68CD" w:rsidR="005D1CF1" w:rsidRPr="00EE3751" w:rsidRDefault="00DA637F" w:rsidP="00F84871">
      <w:pPr>
        <w:numPr>
          <w:ilvl w:val="0"/>
          <w:numId w:val="7"/>
        </w:numPr>
        <w:spacing w:before="240"/>
        <w:rPr>
          <w:lang w:val="en-IE"/>
        </w:rPr>
      </w:pPr>
      <w:r w:rsidRPr="00EE3751">
        <w:rPr>
          <w:lang w:val="en-IE"/>
        </w:rPr>
        <w:t>Go rangaítear leanaí na hÉireann go hard maidir le bricfeasta a ithe agus go híseal maidir le deochanna boga milsithe a ól ag gach aois. Tá laghduithe suntasacha déanta ar an méid milseán a itear agus an méid deochanna boga a óltar ó 2014</w:t>
      </w:r>
    </w:p>
    <w:p w14:paraId="1DF13988" w14:textId="2E2BF85E" w:rsidR="00DA637F" w:rsidRPr="00EE3751" w:rsidRDefault="005D1CF1" w:rsidP="00F84871">
      <w:pPr>
        <w:numPr>
          <w:ilvl w:val="0"/>
          <w:numId w:val="7"/>
        </w:numPr>
        <w:rPr>
          <w:lang w:val="en-IE"/>
        </w:rPr>
      </w:pPr>
      <w:r w:rsidRPr="00EE3751">
        <w:rPr>
          <w:lang w:val="en-IE"/>
        </w:rPr>
        <w:t>Go rangaítear Éire go híseal ag gach aois maidir le húsáid thuairiscithe tobac agus alcóil</w:t>
      </w:r>
    </w:p>
    <w:p w14:paraId="43770B17" w14:textId="25755665" w:rsidR="005D1CF1" w:rsidRPr="00EE3751" w:rsidRDefault="00D863B6" w:rsidP="00F84871">
      <w:pPr>
        <w:numPr>
          <w:ilvl w:val="0"/>
          <w:numId w:val="7"/>
        </w:numPr>
        <w:rPr>
          <w:lang w:val="en-IE"/>
        </w:rPr>
      </w:pPr>
      <w:r w:rsidRPr="00EE3751">
        <w:rPr>
          <w:lang w:val="en-IE"/>
        </w:rPr>
        <w:t xml:space="preserve">Go rangaítear Éire go hard i gcomparáid le tíortha eile maidir le dianghníomhaíocht choirp thuairiscithe </w:t>
      </w:r>
    </w:p>
    <w:p w14:paraId="48F15B61" w14:textId="00342617" w:rsidR="005D1CF1" w:rsidRPr="00EE3751" w:rsidRDefault="00DA637F" w:rsidP="00F84871">
      <w:pPr>
        <w:numPr>
          <w:ilvl w:val="0"/>
          <w:numId w:val="7"/>
        </w:numPr>
        <w:rPr>
          <w:lang w:val="en-IE"/>
        </w:rPr>
      </w:pPr>
      <w:r w:rsidRPr="00EE3751">
        <w:rPr>
          <w:lang w:val="en-IE"/>
        </w:rPr>
        <w:t>Go bhfuil laghdú suntasach tagtha ar shástacht saoil ó 2014, agus go rangaítear Éire go híseal i measc leanaí atá 15 bliana d’aois ó thaobh sástachta saoil</w:t>
      </w:r>
    </w:p>
    <w:p w14:paraId="7403D45B" w14:textId="6BA5FADF" w:rsidR="00DA637F" w:rsidRPr="00EE3751" w:rsidRDefault="00CD17EB" w:rsidP="00F84871">
      <w:pPr>
        <w:numPr>
          <w:ilvl w:val="0"/>
          <w:numId w:val="7"/>
        </w:numPr>
        <w:spacing w:after="240"/>
        <w:rPr>
          <w:lang w:val="en-IE"/>
        </w:rPr>
      </w:pPr>
      <w:r w:rsidRPr="00EE3751">
        <w:rPr>
          <w:lang w:val="en-IE"/>
        </w:rPr>
        <w:t xml:space="preserve">Go rangaítear Éire go hard maidir le húsáid achrannach na meán sóisialta ag gach aois, agus i measc leanaí atá 13 agus 15 bliana d’aois go rangaítear Éire go hard i ndáil le cibearbhulaíocht. </w:t>
      </w:r>
    </w:p>
    <w:p w14:paraId="1022C758" w14:textId="77777777" w:rsidR="005F3293" w:rsidRPr="00EE3751" w:rsidRDefault="005F3293" w:rsidP="009155EE">
      <w:pPr>
        <w:jc w:val="both"/>
        <w:rPr>
          <w:b/>
          <w:u w:val="single"/>
          <w:lang w:val="en-IE"/>
        </w:rPr>
      </w:pPr>
    </w:p>
    <w:p w14:paraId="22861CC7" w14:textId="77777777" w:rsidR="00F84871" w:rsidRDefault="00F84871" w:rsidP="00F84871">
      <w:pPr>
        <w:spacing w:after="120" w:line="360" w:lineRule="auto"/>
        <w:jc w:val="both"/>
        <w:rPr>
          <w:rFonts w:eastAsiaTheme="minorHAnsi"/>
          <w:b/>
          <w:color w:val="7030A0"/>
          <w:u w:val="single"/>
          <w:lang w:val="en-IE" w:eastAsia="en-US"/>
        </w:rPr>
      </w:pPr>
    </w:p>
    <w:p w14:paraId="4F2F77C0" w14:textId="77777777" w:rsidR="00F84871" w:rsidRDefault="00F84871" w:rsidP="00F84871">
      <w:pPr>
        <w:spacing w:after="120" w:line="360" w:lineRule="auto"/>
        <w:jc w:val="both"/>
        <w:rPr>
          <w:rFonts w:eastAsiaTheme="minorHAnsi"/>
          <w:b/>
          <w:color w:val="7030A0"/>
          <w:u w:val="single"/>
          <w:lang w:val="en-IE" w:eastAsia="en-US"/>
        </w:rPr>
      </w:pPr>
    </w:p>
    <w:p w14:paraId="713BB45E" w14:textId="0E0ACB8C" w:rsidR="009155EE" w:rsidRPr="00F84871" w:rsidRDefault="009155EE" w:rsidP="00F84871">
      <w:pPr>
        <w:spacing w:after="120" w:line="360" w:lineRule="auto"/>
        <w:jc w:val="both"/>
        <w:rPr>
          <w:rFonts w:eastAsiaTheme="minorHAnsi"/>
          <w:b/>
          <w:color w:val="7030A0"/>
          <w:u w:val="single"/>
          <w:lang w:val="en-IE" w:eastAsia="en-US"/>
        </w:rPr>
      </w:pPr>
      <w:r w:rsidRPr="00F84871">
        <w:rPr>
          <w:rFonts w:eastAsiaTheme="minorHAnsi"/>
          <w:b/>
          <w:color w:val="7030A0"/>
          <w:u w:val="single"/>
          <w:lang w:val="en-IE" w:eastAsia="en-US"/>
        </w:rPr>
        <w:lastRenderedPageBreak/>
        <w:t>Staidéar na hÉireann</w:t>
      </w:r>
    </w:p>
    <w:p w14:paraId="1A836AC5" w14:textId="37DDB7C7" w:rsidR="009155EE" w:rsidRPr="00EE3751" w:rsidRDefault="009155EE" w:rsidP="009155EE">
      <w:pPr>
        <w:spacing w:before="100" w:beforeAutospacing="1" w:after="100" w:afterAutospacing="1"/>
        <w:rPr>
          <w:lang w:val="en-IE"/>
        </w:rPr>
      </w:pPr>
      <w:r w:rsidRPr="00EE3751">
        <w:rPr>
          <w:lang w:val="en-IE"/>
        </w:rPr>
        <w:t xml:space="preserve">Ba é an tIonad Taighde don Chothú Sláinte in OÉ Gaillimh a rinne suirbhé na hÉireann agus ba é an séú babhta a ndearnadh sonraí a bhailiú in Éirinn. Is iad cuspóirí an staidéir iomláin léargas nua a thabhairt, agus tuiscint níos mó a fháil ar shláinte agus ar fholláine daoine óga, ar a n-iompraíocht sláinte agus ar a gcomhthéacs sóisialta, go náisiúnta agus go hidirnáisiúnta araon. </w:t>
      </w:r>
    </w:p>
    <w:p w14:paraId="63869CF8" w14:textId="7349D319" w:rsidR="005E3392" w:rsidRPr="00EE3751" w:rsidRDefault="009155EE" w:rsidP="00031277">
      <w:pPr>
        <w:pStyle w:val="NormalWeb"/>
        <w:rPr>
          <w:lang w:val="en-IE"/>
        </w:rPr>
      </w:pPr>
      <w:r w:rsidRPr="00EE3751">
        <w:rPr>
          <w:lang w:val="en-IE"/>
        </w:rPr>
        <w:t xml:space="preserve">Chomh maith leis an bhfeidhm monatóireachta agus ginte eolais atá aige, tá ionchur i bpolasaí agus i gcleachtas ar cheann de phríomhchuspóirí an HBSC, agus is í an Roinn Sláinte a dhéanann leagan na hÉireann a mhaoiniú. Déantar iniúchadh sa suirbhé trasnáisiúnta ar ghnéithe éagsúla de shláinte ógánach agus d'iompraíocht shóisialta, lena n-áirítear féinmheasúnú ar mheabhairshláinte; íomhá choirp; nósanna bia; gníomhaíocht choirp; comhthéacs scoile; caidrimh le teaghlaigh agus le piaraí; úsáid tobac, alcóil agus cannabais; bulaíocht agus gortuithe; agus sláinte ghnéis (dóibh siúd atá 15 bliana d’aois agus os a chionn amháin). Cuireadh béim ar leith ar chumarsáid ar líne sa suirbhé is déanaí de chuid HBSC, chun tuiscint níos fearr a fháil ar ról leathan na teicneolaíochta digití i saol daoine óga. </w:t>
      </w:r>
    </w:p>
    <w:p w14:paraId="5EBB1DD7" w14:textId="77777777" w:rsidR="005E3392" w:rsidRPr="00EE3751" w:rsidRDefault="005E3392" w:rsidP="005E3392">
      <w:pPr>
        <w:rPr>
          <w:iCs/>
          <w:lang w:val="en-IE"/>
        </w:rPr>
      </w:pPr>
      <w:r w:rsidRPr="00EE3751">
        <w:rPr>
          <w:lang w:val="en-IE"/>
        </w:rPr>
        <w:t>Dúirt Kate O’Flaherty, Ceannasaí Sláinte agus Folláine sa Roinn Sláinte an méid seo a leanas: “Cuireann an staidéar idirnáisiúnta is déanaí seo ar ár gcumas ár ndul chun cinn i réimse sláinte agus folláine leanaí a chur i gcomparáid le dul chun cinn atá á dhéanamh i 45 tír eile; ár gcomharsana san Eoraip agus Ceanada. Soláthraíonn an staidéar seo faisnéis luachmhar iompraíochta idirnáisiúnta a taifeadadh beagán roimh thús phaindéim Covid-19; tabharfaidh an chéad staidéar eile deis dúinn éifeacht na paindéime ar iompraíocht, sláinte agus folláine déagóirí a thomhas.</w:t>
      </w:r>
    </w:p>
    <w:p w14:paraId="582EB09F" w14:textId="77777777" w:rsidR="005E3392" w:rsidRPr="00EE3751" w:rsidRDefault="005E3392" w:rsidP="005E3392">
      <w:pPr>
        <w:rPr>
          <w:iCs/>
          <w:lang w:val="en-IE"/>
        </w:rPr>
      </w:pPr>
    </w:p>
    <w:p w14:paraId="612BCDD0" w14:textId="08D1FF18" w:rsidR="005E3392" w:rsidRPr="00EE3751" w:rsidRDefault="005E3392" w:rsidP="005E3392">
      <w:pPr>
        <w:rPr>
          <w:lang w:val="en-IE"/>
        </w:rPr>
      </w:pPr>
      <w:r w:rsidRPr="00EE3751">
        <w:rPr>
          <w:lang w:val="en-IE"/>
        </w:rPr>
        <w:t>Tá go leor réimsí ann ina bhfuil ag éirí go maith le hÉirinn, mar shampla ár rátaí ísle i leith caitheamh tobac, úsáid íseal alcóil agus deochanna milsithe agus leibhéil réasúnta maith gníomhaíochta coirp. Ní raibh na réimsí a bhain le folláine mheabhairshláinte agus sástacht saoil chomh dearfach céanna, agus cé go bhfuil go leor oibre ar siúl cheana féin idir Ranna Rialtais, gníomhaireachtaí agus comhpháirtithe eile chun aghaidh a thabhairt air seo, beidh tábhacht níos mó ag baint leis agus muid ag tacú le folláine agus teacht aniar sa fhreagra ar phaindéim Covid-19.”</w:t>
      </w:r>
    </w:p>
    <w:p w14:paraId="2CD5DC3D" w14:textId="77777777" w:rsidR="005E3392" w:rsidRPr="00EE3751" w:rsidRDefault="005E3392" w:rsidP="00363B07">
      <w:pPr>
        <w:rPr>
          <w:lang w:val="en-IE"/>
        </w:rPr>
      </w:pPr>
    </w:p>
    <w:p w14:paraId="3C18EC26" w14:textId="39031E06" w:rsidR="00817C3F" w:rsidRPr="00EE3751" w:rsidRDefault="009155EE" w:rsidP="009155EE">
      <w:pPr>
        <w:rPr>
          <w:lang w:val="en-IE"/>
        </w:rPr>
      </w:pPr>
      <w:r w:rsidRPr="00EE3751">
        <w:rPr>
          <w:lang w:val="en-IE"/>
        </w:rPr>
        <w:t xml:space="preserve">Rinne an tOllamh Saoirse Nic Gabhainn ón Ionad Taighde don Chothú Sláinte in OÉ Gaillimh, agus Príomhthaighdeoir staidéar HBSC na hÉireann, cur síos ar thorthaí na hÉireann sa tuarascáil: “Tugann an staidéar seo léargas luachmhar ar shláinte agus folláine leanaí in Éirinn, agus ar an gcomparáid idir iad agus leanaí i dtíortha eile. Is fiú é a thabhairt faoi deara go gcoinnímid rátaí measartha íseal ar úsáid substaintí agus rátaí arda ar ghníomhaíocht choirp. Fáiltítear go mór roimh na feabhsúcháin ar iompraíocht i leith bia maidir le hiontógáil níos ísle milseán agus deochanna boga. Mar sin féin, tá réimsí áirithe ann a dteastaíonn iarracht bhreise uathu. Mar shampla, i gcomparáid le tíortha eile, tuairiscítear leibhéal níos airde i measc leanaí na hÉireann maidir le húsáid achrannach na meán sóisialta ná an chuid is mó de na tíortha eile agus is cúis imní iad rátaí na cibearbhulaíochta. Is léir go bhfuil gá le níos mó oibre chun aghaidh a thabhairt ar na laghduithe ar shástacht saoil i ngach aoisghrúpa.” </w:t>
      </w:r>
    </w:p>
    <w:p w14:paraId="5AE3A3B4" w14:textId="77777777" w:rsidR="00817C3F" w:rsidRPr="00EE3751" w:rsidRDefault="00817C3F" w:rsidP="009155EE">
      <w:pPr>
        <w:rPr>
          <w:lang w:val="en-IE"/>
        </w:rPr>
      </w:pPr>
    </w:p>
    <w:p w14:paraId="028DAC97" w14:textId="77777777" w:rsidR="005F3293" w:rsidRPr="00EE3751" w:rsidRDefault="005F3293" w:rsidP="00363B07">
      <w:pPr>
        <w:rPr>
          <w:lang w:val="en-IE"/>
        </w:rPr>
      </w:pPr>
    </w:p>
    <w:p w14:paraId="599E941A" w14:textId="272F6234" w:rsidR="00D939DC" w:rsidRPr="00F84871" w:rsidRDefault="00F84871" w:rsidP="00F84871">
      <w:pPr>
        <w:spacing w:after="120" w:line="360" w:lineRule="auto"/>
        <w:jc w:val="both"/>
        <w:rPr>
          <w:rFonts w:eastAsiaTheme="minorHAnsi"/>
          <w:b/>
          <w:color w:val="7030A0"/>
          <w:u w:val="single"/>
          <w:lang w:val="en-IE" w:eastAsia="en-US"/>
        </w:rPr>
      </w:pPr>
      <w:r>
        <w:rPr>
          <w:rFonts w:eastAsiaTheme="minorHAnsi"/>
          <w:b/>
          <w:color w:val="7030A0"/>
          <w:u w:val="single"/>
          <w:lang w:val="en-IE" w:eastAsia="en-US"/>
        </w:rPr>
        <w:br/>
      </w:r>
      <w:r w:rsidR="009155EE" w:rsidRPr="00F84871">
        <w:rPr>
          <w:rFonts w:eastAsiaTheme="minorHAnsi"/>
          <w:b/>
          <w:color w:val="7030A0"/>
          <w:u w:val="single"/>
          <w:lang w:val="en-IE" w:eastAsia="en-US"/>
        </w:rPr>
        <w:t>Príomhthorthaí na hÉireann:</w:t>
      </w:r>
    </w:p>
    <w:p w14:paraId="5891FBCC" w14:textId="0359953B" w:rsidR="006B2ED9" w:rsidRPr="00F84871" w:rsidRDefault="006B2ED9" w:rsidP="006B2ED9">
      <w:pPr>
        <w:spacing w:before="100" w:beforeAutospacing="1" w:after="100" w:afterAutospacing="1"/>
        <w:jc w:val="both"/>
        <w:rPr>
          <w:b/>
          <w:color w:val="7030A0"/>
          <w:lang w:val="en-IE"/>
        </w:rPr>
      </w:pPr>
      <w:r w:rsidRPr="00F84871">
        <w:rPr>
          <w:b/>
          <w:color w:val="7030A0"/>
          <w:lang w:val="en-IE"/>
        </w:rPr>
        <w:t>Iompraíochtaí maidir le Cothú Sláinte</w:t>
      </w:r>
    </w:p>
    <w:p w14:paraId="2DA4CD28" w14:textId="1F763A01" w:rsidR="009155EE" w:rsidRPr="00EE3751" w:rsidRDefault="009155EE" w:rsidP="00F84871">
      <w:pPr>
        <w:pStyle w:val="ListParagraph"/>
        <w:numPr>
          <w:ilvl w:val="0"/>
          <w:numId w:val="8"/>
        </w:numPr>
        <w:spacing w:before="100" w:beforeAutospacing="1" w:after="100" w:afterAutospacing="1" w:line="240" w:lineRule="auto"/>
        <w:jc w:val="both"/>
        <w:rPr>
          <w:rFonts w:ascii="Times New Roman" w:hAnsi="Times New Roman" w:cs="Times New Roman"/>
          <w:b/>
          <w:sz w:val="24"/>
          <w:szCs w:val="24"/>
          <w:lang w:val="en-IE"/>
        </w:rPr>
      </w:pPr>
      <w:r w:rsidRPr="00EE3751">
        <w:rPr>
          <w:rFonts w:ascii="Times New Roman" w:hAnsi="Times New Roman"/>
          <w:b/>
          <w:sz w:val="24"/>
          <w:szCs w:val="24"/>
          <w:lang w:val="en-IE"/>
        </w:rPr>
        <w:t xml:space="preserve">Bricfeasta laethúil a ithe: </w:t>
      </w:r>
      <w:r w:rsidRPr="00EE3751">
        <w:rPr>
          <w:rFonts w:ascii="Times New Roman" w:hAnsi="Times New Roman"/>
          <w:sz w:val="24"/>
          <w:szCs w:val="24"/>
          <w:lang w:val="en-IE"/>
        </w:rPr>
        <w:t>Rinneadh leanaí na hÉireann a rangú i measc na 5 thír is fearr maidir le líon na leanaí a thuairiscíonn go n-itheann siad bricfeasta go laethúil</w:t>
      </w:r>
    </w:p>
    <w:p w14:paraId="2ED33CF0" w14:textId="6479B289" w:rsidR="009155EE" w:rsidRPr="00EE3751" w:rsidRDefault="009155EE" w:rsidP="00F84871">
      <w:pPr>
        <w:pStyle w:val="ListParagraph"/>
        <w:numPr>
          <w:ilvl w:val="0"/>
          <w:numId w:val="8"/>
        </w:numPr>
        <w:spacing w:before="100" w:beforeAutospacing="1" w:after="100" w:afterAutospacing="1" w:line="240" w:lineRule="auto"/>
        <w:jc w:val="both"/>
        <w:rPr>
          <w:rFonts w:ascii="Times New Roman" w:hAnsi="Times New Roman" w:cs="Times New Roman"/>
          <w:sz w:val="24"/>
          <w:szCs w:val="24"/>
          <w:lang w:val="en-IE"/>
        </w:rPr>
      </w:pPr>
      <w:r w:rsidRPr="00EE3751">
        <w:rPr>
          <w:rFonts w:ascii="Times New Roman" w:hAnsi="Times New Roman"/>
          <w:b/>
          <w:bCs/>
          <w:sz w:val="24"/>
          <w:szCs w:val="24"/>
          <w:lang w:val="en-IE"/>
        </w:rPr>
        <w:t>Baint amach moltaí i leith gníomhaíocht choirp a bhaineann le haon uair an chloig ar a laghad de ghníomhaíocht choirp, measartha go bríomhar, ar bhonn laethúil:</w:t>
      </w:r>
      <w:r w:rsidRPr="00EE3751">
        <w:rPr>
          <w:rFonts w:ascii="Times New Roman" w:hAnsi="Times New Roman"/>
          <w:sz w:val="24"/>
          <w:szCs w:val="24"/>
          <w:lang w:val="en-IE"/>
        </w:rPr>
        <w:t xml:space="preserve"> I gcomparáid le tíortha eile, tá Éire rangaithe i measc na 10 dtír is fearr maidir le líon na mbuachaillí agus na gcailíní 11 agus 13 bliana d’aois a bhaineann amach moltaí i leith gníomhaíocht choirp. Ag gach aois, tuairiscíonn líon níos mó buachaillí ná cailíní go mbaineann siad amach na moltaí. </w:t>
      </w:r>
    </w:p>
    <w:p w14:paraId="78D59DFF" w14:textId="21462E13" w:rsidR="009155EE" w:rsidRPr="00F84871" w:rsidRDefault="009155EE" w:rsidP="009155EE">
      <w:pPr>
        <w:spacing w:before="100" w:beforeAutospacing="1" w:after="100" w:afterAutospacing="1"/>
        <w:jc w:val="both"/>
        <w:rPr>
          <w:color w:val="7030A0"/>
          <w:lang w:val="en-IE"/>
        </w:rPr>
      </w:pPr>
      <w:r w:rsidRPr="00F84871">
        <w:rPr>
          <w:b/>
          <w:color w:val="7030A0"/>
          <w:lang w:val="en-IE"/>
        </w:rPr>
        <w:t>Iompraíocht maidir le riosca a thógáil</w:t>
      </w:r>
    </w:p>
    <w:p w14:paraId="361B4589" w14:textId="5C849006" w:rsidR="009155EE" w:rsidRPr="00EE3751" w:rsidRDefault="009155EE" w:rsidP="00124623">
      <w:pPr>
        <w:pStyle w:val="ListParagraph"/>
        <w:numPr>
          <w:ilvl w:val="0"/>
          <w:numId w:val="9"/>
        </w:numPr>
        <w:spacing w:before="100" w:beforeAutospacing="1" w:after="100" w:afterAutospacing="1" w:line="240" w:lineRule="auto"/>
        <w:jc w:val="both"/>
        <w:rPr>
          <w:rFonts w:ascii="Times New Roman" w:hAnsi="Times New Roman" w:cs="Times New Roman"/>
          <w:sz w:val="24"/>
          <w:szCs w:val="24"/>
          <w:lang w:val="en-IE"/>
        </w:rPr>
      </w:pPr>
      <w:r w:rsidRPr="00EE3751">
        <w:rPr>
          <w:rFonts w:ascii="Times New Roman" w:hAnsi="Times New Roman"/>
          <w:b/>
          <w:bCs/>
          <w:sz w:val="24"/>
          <w:szCs w:val="24"/>
          <w:lang w:val="en-IE"/>
        </w:rPr>
        <w:t>Iompraíochtaí riosca a thosú:</w:t>
      </w:r>
      <w:r w:rsidRPr="00EE3751">
        <w:rPr>
          <w:rFonts w:ascii="Times New Roman" w:hAnsi="Times New Roman"/>
          <w:sz w:val="24"/>
          <w:szCs w:val="24"/>
          <w:lang w:val="en-IE"/>
        </w:rPr>
        <w:t xml:space="preserve"> In Éirinn, tá an líon leanaí atá 11 agus 13 bliana d’aois a thuairiscíonn tús a chur le caitheamh toitíní agus úsáid alcóil íseal i gcomparáid le tíortha eile</w:t>
      </w:r>
    </w:p>
    <w:p w14:paraId="741CF87E" w14:textId="1B5CD5A4" w:rsidR="00A37ED7" w:rsidRPr="00EE3751" w:rsidRDefault="009155EE" w:rsidP="00124623">
      <w:pPr>
        <w:pStyle w:val="ListParagraph"/>
        <w:numPr>
          <w:ilvl w:val="0"/>
          <w:numId w:val="9"/>
        </w:numPr>
        <w:spacing w:before="100" w:beforeAutospacing="1" w:after="100" w:afterAutospacing="1" w:line="240" w:lineRule="auto"/>
        <w:jc w:val="both"/>
        <w:rPr>
          <w:rFonts w:ascii="Times New Roman" w:hAnsi="Times New Roman" w:cs="Times New Roman"/>
          <w:sz w:val="24"/>
          <w:szCs w:val="24"/>
          <w:lang w:val="en-IE"/>
        </w:rPr>
      </w:pPr>
      <w:r w:rsidRPr="00EE3751">
        <w:rPr>
          <w:rFonts w:ascii="Times New Roman" w:hAnsi="Times New Roman"/>
          <w:b/>
          <w:bCs/>
          <w:color w:val="000000"/>
          <w:sz w:val="24"/>
          <w:szCs w:val="24"/>
          <w:lang w:val="en-IE"/>
        </w:rPr>
        <w:t>Tá iompraíochtaí óil agus úsáid tobac</w:t>
      </w:r>
      <w:r w:rsidRPr="00EE3751">
        <w:rPr>
          <w:rFonts w:ascii="Times New Roman" w:hAnsi="Times New Roman"/>
          <w:color w:val="000000"/>
          <w:sz w:val="24"/>
          <w:szCs w:val="24"/>
          <w:lang w:val="en-IE"/>
        </w:rPr>
        <w:t xml:space="preserve"> ag feabhsú i gcónaí in Éirinn agus nuair a chuirtear iad i gcomparáid le tíortha eile</w:t>
      </w:r>
    </w:p>
    <w:p w14:paraId="75B21EF7" w14:textId="1E27DD47" w:rsidR="00992210" w:rsidRPr="00EE3751" w:rsidRDefault="004362F5" w:rsidP="00124623">
      <w:pPr>
        <w:pStyle w:val="ListParagraph"/>
        <w:numPr>
          <w:ilvl w:val="0"/>
          <w:numId w:val="9"/>
        </w:numPr>
        <w:spacing w:before="100" w:beforeAutospacing="1" w:after="100" w:afterAutospacing="1" w:line="240" w:lineRule="auto"/>
        <w:jc w:val="both"/>
        <w:rPr>
          <w:rFonts w:ascii="Times New Roman" w:hAnsi="Times New Roman" w:cs="Times New Roman"/>
          <w:sz w:val="24"/>
          <w:szCs w:val="24"/>
          <w:lang w:val="en-IE"/>
        </w:rPr>
      </w:pPr>
      <w:r w:rsidRPr="00EE3751">
        <w:rPr>
          <w:rFonts w:ascii="Times New Roman" w:hAnsi="Times New Roman"/>
          <w:b/>
          <w:bCs/>
          <w:sz w:val="24"/>
          <w:szCs w:val="24"/>
          <w:lang w:val="en-IE"/>
        </w:rPr>
        <w:t>Iompraíocht ghnéis chontúirteach:</w:t>
      </w:r>
      <w:r w:rsidRPr="00EE3751">
        <w:rPr>
          <w:rFonts w:ascii="Times New Roman" w:hAnsi="Times New Roman"/>
          <w:sz w:val="24"/>
          <w:szCs w:val="24"/>
          <w:lang w:val="en-IE"/>
        </w:rPr>
        <w:t xml:space="preserve"> Rangaítear cailíní in Éirinn i measc na 10 dtír is mó nach n-úsáideann an piollaire frithghiniúnach ná coiscín sa chaidreamh collaí deiridh a bhí acu.</w:t>
      </w:r>
    </w:p>
    <w:p w14:paraId="648AA655" w14:textId="77777777" w:rsidR="004362F5" w:rsidRPr="00EE3751" w:rsidRDefault="004362F5" w:rsidP="00890F5E">
      <w:pPr>
        <w:pStyle w:val="ListParagraph"/>
        <w:spacing w:before="100" w:beforeAutospacing="1" w:after="100" w:afterAutospacing="1" w:line="240" w:lineRule="auto"/>
        <w:ind w:left="426"/>
        <w:jc w:val="both"/>
        <w:rPr>
          <w:rFonts w:ascii="Times New Roman" w:hAnsi="Times New Roman" w:cs="Times New Roman"/>
          <w:sz w:val="24"/>
          <w:szCs w:val="24"/>
          <w:lang w:val="en-IE"/>
        </w:rPr>
      </w:pPr>
    </w:p>
    <w:p w14:paraId="28E43C59" w14:textId="77777777" w:rsidR="00600467" w:rsidRPr="00F84871" w:rsidRDefault="00600467" w:rsidP="00600467">
      <w:pPr>
        <w:spacing w:before="100" w:beforeAutospacing="1" w:after="100" w:afterAutospacing="1"/>
        <w:jc w:val="both"/>
        <w:rPr>
          <w:b/>
          <w:bCs/>
          <w:color w:val="7030A0"/>
          <w:lang w:val="en-IE"/>
        </w:rPr>
      </w:pPr>
      <w:r w:rsidRPr="00F84871">
        <w:rPr>
          <w:b/>
          <w:bCs/>
          <w:color w:val="7030A0"/>
          <w:lang w:val="en-IE"/>
        </w:rPr>
        <w:t>Meabhairshláinte agus Folláine</w:t>
      </w:r>
    </w:p>
    <w:p w14:paraId="56EBEA56" w14:textId="77777777" w:rsidR="00600467" w:rsidRPr="00EE3751" w:rsidRDefault="00600467" w:rsidP="00124623">
      <w:pPr>
        <w:pStyle w:val="ListParagraph"/>
        <w:numPr>
          <w:ilvl w:val="0"/>
          <w:numId w:val="10"/>
        </w:numPr>
        <w:spacing w:before="100" w:beforeAutospacing="1" w:after="100" w:afterAutospacing="1" w:line="240" w:lineRule="auto"/>
        <w:jc w:val="both"/>
        <w:rPr>
          <w:rFonts w:ascii="Times New Roman" w:hAnsi="Times New Roman" w:cs="Times New Roman"/>
          <w:sz w:val="24"/>
          <w:szCs w:val="24"/>
          <w:lang w:val="en-IE"/>
        </w:rPr>
      </w:pPr>
      <w:r w:rsidRPr="00EE3751">
        <w:rPr>
          <w:rFonts w:ascii="Times New Roman" w:hAnsi="Times New Roman"/>
          <w:b/>
          <w:bCs/>
          <w:sz w:val="24"/>
          <w:szCs w:val="24"/>
          <w:lang w:val="en-IE"/>
        </w:rPr>
        <w:t>Sástacht Saoil:</w:t>
      </w:r>
      <w:r w:rsidRPr="00EE3751">
        <w:rPr>
          <w:rFonts w:ascii="Times New Roman" w:hAnsi="Times New Roman"/>
          <w:sz w:val="24"/>
          <w:szCs w:val="24"/>
          <w:lang w:val="en-IE"/>
        </w:rPr>
        <w:t xml:space="preserve"> </w:t>
      </w:r>
      <w:r w:rsidRPr="00EE3751">
        <w:rPr>
          <w:rFonts w:ascii="Times New Roman" w:hAnsi="Times New Roman"/>
          <w:color w:val="000000"/>
          <w:sz w:val="24"/>
          <w:szCs w:val="24"/>
          <w:lang w:val="en-IE"/>
        </w:rPr>
        <w:t>Rangaíodh</w:t>
      </w:r>
      <w:r w:rsidRPr="00EE3751">
        <w:rPr>
          <w:rFonts w:ascii="Times New Roman" w:hAnsi="Times New Roman"/>
          <w:sz w:val="24"/>
          <w:szCs w:val="24"/>
          <w:lang w:val="en-IE"/>
        </w:rPr>
        <w:t xml:space="preserve"> leanaí </w:t>
      </w:r>
      <w:r w:rsidRPr="00EE3751">
        <w:rPr>
          <w:rFonts w:ascii="Times New Roman" w:hAnsi="Times New Roman"/>
          <w:color w:val="000000"/>
          <w:sz w:val="24"/>
          <w:szCs w:val="24"/>
          <w:lang w:val="en-IE"/>
        </w:rPr>
        <w:t xml:space="preserve">15 bliana d’aois na hÉireann i measc an 2 thír is ísle maidir le sástacht saoil </w:t>
      </w:r>
    </w:p>
    <w:p w14:paraId="3389D470" w14:textId="6B88B478" w:rsidR="00600467" w:rsidRPr="00EE3751" w:rsidRDefault="00600467" w:rsidP="00124623">
      <w:pPr>
        <w:pStyle w:val="ListParagraph"/>
        <w:numPr>
          <w:ilvl w:val="0"/>
          <w:numId w:val="10"/>
        </w:numPr>
        <w:spacing w:before="100" w:beforeAutospacing="1" w:after="100" w:afterAutospacing="1" w:line="240" w:lineRule="auto"/>
        <w:jc w:val="both"/>
        <w:rPr>
          <w:rFonts w:ascii="Times New Roman" w:hAnsi="Times New Roman" w:cs="Times New Roman"/>
          <w:sz w:val="24"/>
          <w:szCs w:val="24"/>
          <w:lang w:val="en-IE"/>
        </w:rPr>
      </w:pPr>
      <w:r w:rsidRPr="00EE3751">
        <w:rPr>
          <w:rFonts w:ascii="Times New Roman" w:hAnsi="Times New Roman"/>
          <w:sz w:val="24"/>
          <w:szCs w:val="24"/>
          <w:lang w:val="en-IE"/>
        </w:rPr>
        <w:t>Tá</w:t>
      </w:r>
      <w:r w:rsidRPr="00EE3751">
        <w:rPr>
          <w:rFonts w:ascii="Times New Roman" w:hAnsi="Times New Roman"/>
          <w:b/>
          <w:bCs/>
          <w:sz w:val="24"/>
          <w:szCs w:val="24"/>
          <w:lang w:val="en-IE"/>
        </w:rPr>
        <w:t xml:space="preserve"> sástacht saoil</w:t>
      </w:r>
      <w:r w:rsidRPr="00EE3751">
        <w:rPr>
          <w:rFonts w:ascii="Times New Roman" w:hAnsi="Times New Roman"/>
          <w:sz w:val="24"/>
          <w:szCs w:val="24"/>
          <w:lang w:val="en-IE"/>
        </w:rPr>
        <w:t xml:space="preserve"> laghdaithe go mór i ngach aoisghrúpa de leanaí na hÉireann ó 2014</w:t>
      </w:r>
    </w:p>
    <w:p w14:paraId="49A79571" w14:textId="169D5997" w:rsidR="00600467" w:rsidRPr="00EE3751" w:rsidRDefault="00600467" w:rsidP="00124623">
      <w:pPr>
        <w:pStyle w:val="ListParagraph"/>
        <w:numPr>
          <w:ilvl w:val="0"/>
          <w:numId w:val="10"/>
        </w:numPr>
        <w:spacing w:before="100" w:beforeAutospacing="1" w:after="100" w:afterAutospacing="1" w:line="240" w:lineRule="auto"/>
        <w:jc w:val="both"/>
        <w:rPr>
          <w:rFonts w:ascii="Times New Roman" w:hAnsi="Times New Roman" w:cs="Times New Roman"/>
          <w:sz w:val="24"/>
          <w:szCs w:val="24"/>
          <w:lang w:val="en-IE"/>
        </w:rPr>
      </w:pPr>
      <w:r w:rsidRPr="00EE3751">
        <w:rPr>
          <w:rFonts w:ascii="Times New Roman" w:hAnsi="Times New Roman"/>
          <w:sz w:val="24"/>
          <w:szCs w:val="24"/>
          <w:lang w:val="en-IE"/>
        </w:rPr>
        <w:t xml:space="preserve">Rangaítear Éire go híseal ar thuairiscí a bhaineann le </w:t>
      </w:r>
      <w:r w:rsidRPr="00EE3751">
        <w:rPr>
          <w:rFonts w:ascii="Times New Roman" w:hAnsi="Times New Roman"/>
          <w:b/>
          <w:bCs/>
          <w:sz w:val="24"/>
          <w:szCs w:val="24"/>
          <w:lang w:val="en-IE"/>
        </w:rPr>
        <w:t>siomptóim (tinneas boilg, tinneas droma, neirbhíseach agus meadhrán)</w:t>
      </w:r>
      <w:r w:rsidRPr="00EE3751">
        <w:rPr>
          <w:rFonts w:ascii="Times New Roman" w:hAnsi="Times New Roman"/>
          <w:sz w:val="24"/>
          <w:szCs w:val="24"/>
          <w:lang w:val="en-IE"/>
        </w:rPr>
        <w:t xml:space="preserve"> ag aois 11 bhliain d’aois</w:t>
      </w:r>
      <w:r w:rsidRPr="00EE3751">
        <w:rPr>
          <w:rFonts w:ascii="Times New Roman" w:hAnsi="Times New Roman"/>
          <w:b/>
          <w:bCs/>
          <w:sz w:val="24"/>
          <w:szCs w:val="24"/>
          <w:lang w:val="en-IE"/>
        </w:rPr>
        <w:t xml:space="preserve"> </w:t>
      </w:r>
    </w:p>
    <w:p w14:paraId="3D1CF834" w14:textId="77777777" w:rsidR="00600467" w:rsidRPr="00EE3751" w:rsidRDefault="00600467" w:rsidP="00124623">
      <w:pPr>
        <w:pStyle w:val="ListParagraph"/>
        <w:numPr>
          <w:ilvl w:val="0"/>
          <w:numId w:val="10"/>
        </w:numPr>
        <w:spacing w:before="100" w:beforeAutospacing="1" w:after="100" w:afterAutospacing="1" w:line="240" w:lineRule="auto"/>
        <w:jc w:val="both"/>
        <w:rPr>
          <w:rFonts w:ascii="Times New Roman" w:hAnsi="Times New Roman" w:cs="Times New Roman"/>
          <w:sz w:val="24"/>
          <w:szCs w:val="24"/>
          <w:lang w:val="en-IE"/>
        </w:rPr>
      </w:pPr>
      <w:r w:rsidRPr="00EE3751">
        <w:rPr>
          <w:rFonts w:ascii="Times New Roman" w:hAnsi="Times New Roman"/>
          <w:sz w:val="24"/>
          <w:szCs w:val="24"/>
          <w:lang w:val="en-IE"/>
        </w:rPr>
        <w:t xml:space="preserve">Is mó seans go dtuairisceoidh cailíní ná buachaillí ag aois 13 agus 15 bliana d’aois </w:t>
      </w:r>
      <w:r w:rsidRPr="00EE3751">
        <w:rPr>
          <w:rFonts w:ascii="Times New Roman" w:hAnsi="Times New Roman"/>
          <w:b/>
          <w:bCs/>
          <w:sz w:val="24"/>
          <w:szCs w:val="24"/>
          <w:lang w:val="en-IE"/>
        </w:rPr>
        <w:t>siomptóim iolracha</w:t>
      </w:r>
    </w:p>
    <w:p w14:paraId="1B6AA8CD" w14:textId="7925DAB3" w:rsidR="00600467" w:rsidRPr="00EE3751" w:rsidRDefault="00600467" w:rsidP="00124623">
      <w:pPr>
        <w:pStyle w:val="ListParagraph"/>
        <w:numPr>
          <w:ilvl w:val="0"/>
          <w:numId w:val="10"/>
        </w:numPr>
        <w:spacing w:before="100" w:beforeAutospacing="1" w:after="100" w:afterAutospacing="1" w:line="240" w:lineRule="auto"/>
        <w:jc w:val="both"/>
        <w:rPr>
          <w:rFonts w:ascii="Times New Roman" w:hAnsi="Times New Roman" w:cs="Times New Roman"/>
          <w:sz w:val="24"/>
          <w:szCs w:val="24"/>
          <w:lang w:val="en-IE"/>
        </w:rPr>
      </w:pPr>
      <w:r w:rsidRPr="00EE3751">
        <w:rPr>
          <w:rFonts w:ascii="Times New Roman" w:hAnsi="Times New Roman"/>
          <w:sz w:val="24"/>
          <w:szCs w:val="24"/>
          <w:lang w:val="en-IE"/>
        </w:rPr>
        <w:t xml:space="preserve">Tá baint ag </w:t>
      </w:r>
      <w:r w:rsidRPr="00EE3751">
        <w:rPr>
          <w:rFonts w:ascii="Times New Roman" w:hAnsi="Times New Roman"/>
          <w:b/>
          <w:bCs/>
          <w:sz w:val="24"/>
          <w:szCs w:val="24"/>
          <w:lang w:val="en-IE"/>
        </w:rPr>
        <w:t>saibhreas</w:t>
      </w:r>
      <w:r w:rsidRPr="00EE3751">
        <w:rPr>
          <w:rFonts w:ascii="Times New Roman" w:hAnsi="Times New Roman"/>
          <w:sz w:val="24"/>
          <w:szCs w:val="24"/>
          <w:lang w:val="en-IE"/>
        </w:rPr>
        <w:t xml:space="preserve"> mór </w:t>
      </w:r>
      <w:r w:rsidRPr="00EE3751">
        <w:rPr>
          <w:rFonts w:ascii="Times New Roman" w:hAnsi="Times New Roman"/>
          <w:b/>
          <w:bCs/>
          <w:sz w:val="24"/>
          <w:szCs w:val="24"/>
          <w:lang w:val="en-IE"/>
        </w:rPr>
        <w:t>teaghlaigh</w:t>
      </w:r>
      <w:r w:rsidRPr="00EE3751">
        <w:rPr>
          <w:rFonts w:ascii="Times New Roman" w:hAnsi="Times New Roman"/>
          <w:sz w:val="24"/>
          <w:szCs w:val="24"/>
          <w:lang w:val="en-IE"/>
        </w:rPr>
        <w:t xml:space="preserve"> le sláinte féinrátáilte níos fearr, sástacht saoil níos airde agus ráta níos ísle siomptóim iolracha.</w:t>
      </w:r>
    </w:p>
    <w:p w14:paraId="314B17FE" w14:textId="77777777" w:rsidR="00600467" w:rsidRPr="00EE3751" w:rsidRDefault="00600467" w:rsidP="00890F5E">
      <w:pPr>
        <w:pStyle w:val="ListParagraph"/>
        <w:spacing w:before="100" w:beforeAutospacing="1" w:after="100" w:afterAutospacing="1" w:line="240" w:lineRule="auto"/>
        <w:ind w:left="426"/>
        <w:jc w:val="both"/>
        <w:rPr>
          <w:rFonts w:ascii="Times New Roman" w:hAnsi="Times New Roman" w:cs="Times New Roman"/>
          <w:sz w:val="24"/>
          <w:szCs w:val="24"/>
          <w:lang w:val="en-IE"/>
        </w:rPr>
      </w:pPr>
    </w:p>
    <w:p w14:paraId="00AEB73F" w14:textId="11F0112D" w:rsidR="009155EE" w:rsidRPr="00124623" w:rsidRDefault="009155EE" w:rsidP="009155EE">
      <w:pPr>
        <w:spacing w:before="100" w:beforeAutospacing="1" w:after="100" w:afterAutospacing="1"/>
        <w:jc w:val="both"/>
        <w:rPr>
          <w:b/>
          <w:color w:val="7030A0"/>
          <w:lang w:val="en-IE"/>
        </w:rPr>
      </w:pPr>
      <w:r w:rsidRPr="00124623">
        <w:rPr>
          <w:b/>
          <w:color w:val="7030A0"/>
          <w:lang w:val="en-IE"/>
        </w:rPr>
        <w:t>Idirghníomhaíocht shóisialta le teaghlach agus le piaraí</w:t>
      </w:r>
    </w:p>
    <w:p w14:paraId="49B8AC1A" w14:textId="0892D476" w:rsidR="009155EE" w:rsidRPr="00EE3751" w:rsidRDefault="009155EE" w:rsidP="00124623">
      <w:pPr>
        <w:pStyle w:val="ListParagraph"/>
        <w:numPr>
          <w:ilvl w:val="0"/>
          <w:numId w:val="11"/>
        </w:numPr>
        <w:spacing w:before="100" w:beforeAutospacing="1" w:after="100" w:afterAutospacing="1" w:line="240" w:lineRule="auto"/>
        <w:jc w:val="both"/>
        <w:rPr>
          <w:rFonts w:ascii="Times New Roman" w:hAnsi="Times New Roman" w:cs="Times New Roman"/>
          <w:sz w:val="24"/>
          <w:szCs w:val="24"/>
          <w:lang w:val="en-IE"/>
        </w:rPr>
      </w:pPr>
      <w:r w:rsidRPr="00EE3751">
        <w:rPr>
          <w:rFonts w:ascii="Times New Roman" w:hAnsi="Times New Roman"/>
          <w:b/>
          <w:bCs/>
          <w:sz w:val="24"/>
          <w:szCs w:val="24"/>
          <w:lang w:val="en-IE"/>
        </w:rPr>
        <w:t xml:space="preserve">Tacaíocht Teaghlaigh a bhraitear: </w:t>
      </w:r>
      <w:r w:rsidRPr="00EE3751">
        <w:rPr>
          <w:rFonts w:ascii="Times New Roman" w:hAnsi="Times New Roman"/>
          <w:bCs/>
          <w:sz w:val="24"/>
          <w:szCs w:val="24"/>
          <w:lang w:val="en-IE"/>
        </w:rPr>
        <w:t>Rangaíodh Éire i measc na ndeich dtír is ísle maidir le líon leanaí atá 11 agus 13 bliana d’aois a thuairiscigh</w:t>
      </w:r>
      <w:r w:rsidRPr="00EE3751">
        <w:rPr>
          <w:rFonts w:ascii="Times New Roman" w:hAnsi="Times New Roman"/>
          <w:sz w:val="24"/>
          <w:szCs w:val="24"/>
          <w:lang w:val="en-IE"/>
        </w:rPr>
        <w:t xml:space="preserve"> ardtacaíocht teaghlaigh</w:t>
      </w:r>
    </w:p>
    <w:p w14:paraId="4CAF2E79" w14:textId="7D12BD7E" w:rsidR="009155EE" w:rsidRPr="00EE3751" w:rsidRDefault="009155EE" w:rsidP="00124623">
      <w:pPr>
        <w:pStyle w:val="ListParagraph"/>
        <w:numPr>
          <w:ilvl w:val="0"/>
          <w:numId w:val="11"/>
        </w:numPr>
        <w:spacing w:before="100" w:beforeAutospacing="1" w:after="100" w:afterAutospacing="1" w:line="240" w:lineRule="auto"/>
        <w:jc w:val="both"/>
        <w:rPr>
          <w:rFonts w:ascii="Times New Roman" w:hAnsi="Times New Roman" w:cs="Times New Roman"/>
          <w:sz w:val="24"/>
          <w:szCs w:val="24"/>
          <w:lang w:val="en-IE"/>
        </w:rPr>
      </w:pPr>
      <w:r w:rsidRPr="00EE3751">
        <w:rPr>
          <w:rFonts w:ascii="Times New Roman" w:hAnsi="Times New Roman"/>
          <w:b/>
          <w:bCs/>
          <w:sz w:val="24"/>
          <w:szCs w:val="24"/>
          <w:lang w:val="en-IE"/>
        </w:rPr>
        <w:t>Tacaíocht teaghlaigh agus piaraí a bhraitear:</w:t>
      </w:r>
      <w:r w:rsidRPr="00EE3751">
        <w:rPr>
          <w:rFonts w:ascii="Times New Roman" w:hAnsi="Times New Roman"/>
          <w:bCs/>
          <w:sz w:val="24"/>
          <w:szCs w:val="24"/>
          <w:lang w:val="en-IE"/>
        </w:rPr>
        <w:t xml:space="preserve"> </w:t>
      </w:r>
      <w:r w:rsidR="00781B4F">
        <w:rPr>
          <w:rFonts w:ascii="Times New Roman" w:hAnsi="Times New Roman"/>
          <w:bCs/>
          <w:sz w:val="24"/>
          <w:szCs w:val="24"/>
          <w:lang w:val="en-IE"/>
        </w:rPr>
        <w:t>T</w:t>
      </w:r>
      <w:r w:rsidRPr="00EE3751">
        <w:rPr>
          <w:rFonts w:ascii="Times New Roman" w:hAnsi="Times New Roman"/>
          <w:bCs/>
          <w:sz w:val="24"/>
          <w:szCs w:val="24"/>
          <w:lang w:val="en-IE"/>
        </w:rPr>
        <w:t>á feabhas tagtha ar an tacaíocht a bhraitear i measc cailíní 13 bliana d’aois ó 2014.</w:t>
      </w:r>
    </w:p>
    <w:p w14:paraId="7796B2C4" w14:textId="0063DDA8" w:rsidR="009155EE" w:rsidRPr="00EE3751" w:rsidRDefault="00AC5B9F" w:rsidP="00124623">
      <w:pPr>
        <w:pStyle w:val="ListParagraph"/>
        <w:numPr>
          <w:ilvl w:val="0"/>
          <w:numId w:val="11"/>
        </w:numPr>
        <w:spacing w:before="100" w:beforeAutospacing="1" w:after="100" w:afterAutospacing="1" w:line="240" w:lineRule="auto"/>
        <w:jc w:val="both"/>
        <w:rPr>
          <w:rFonts w:ascii="Times New Roman" w:hAnsi="Times New Roman" w:cs="Times New Roman"/>
          <w:sz w:val="24"/>
          <w:szCs w:val="24"/>
          <w:lang w:val="en-IE"/>
        </w:rPr>
      </w:pPr>
      <w:r w:rsidRPr="00EE3751">
        <w:rPr>
          <w:rFonts w:ascii="Times New Roman" w:hAnsi="Times New Roman"/>
          <w:b/>
          <w:bCs/>
          <w:sz w:val="24"/>
          <w:szCs w:val="24"/>
          <w:lang w:val="en-IE"/>
        </w:rPr>
        <w:t xml:space="preserve">Úsáid achrannach na meán sóisialta: </w:t>
      </w:r>
      <w:r w:rsidRPr="00EE3751">
        <w:rPr>
          <w:rFonts w:ascii="Times New Roman" w:hAnsi="Times New Roman"/>
          <w:sz w:val="24"/>
          <w:szCs w:val="24"/>
          <w:lang w:val="en-IE"/>
        </w:rPr>
        <w:t>I ngach aois, rangaíodh Éire i measc na 10 dtír is fearr maidir le líon na leanaí atá luaite le húsáid achrannach na meán sóisialta</w:t>
      </w:r>
    </w:p>
    <w:p w14:paraId="6B550F19" w14:textId="78DBDC82" w:rsidR="009155EE" w:rsidRPr="00EE3751" w:rsidRDefault="009155EE" w:rsidP="00124623">
      <w:pPr>
        <w:pStyle w:val="ListParagraph"/>
        <w:numPr>
          <w:ilvl w:val="0"/>
          <w:numId w:val="11"/>
        </w:numPr>
        <w:spacing w:before="100" w:beforeAutospacing="1" w:after="100" w:afterAutospacing="1" w:line="240" w:lineRule="auto"/>
        <w:jc w:val="both"/>
        <w:rPr>
          <w:rFonts w:ascii="Times New Roman" w:hAnsi="Times New Roman" w:cs="Times New Roman"/>
          <w:sz w:val="24"/>
          <w:szCs w:val="24"/>
          <w:lang w:val="en-IE"/>
        </w:rPr>
      </w:pPr>
      <w:r w:rsidRPr="00EE3751">
        <w:rPr>
          <w:rFonts w:ascii="Times New Roman" w:hAnsi="Times New Roman"/>
          <w:b/>
          <w:bCs/>
          <w:sz w:val="24"/>
          <w:szCs w:val="24"/>
          <w:lang w:val="en-IE"/>
        </w:rPr>
        <w:t>Bulaíocht a dhéanamh ar dhaoine eile ar scoil:</w:t>
      </w:r>
      <w:r w:rsidRPr="00EE3751">
        <w:rPr>
          <w:rFonts w:ascii="Times New Roman" w:hAnsi="Times New Roman"/>
          <w:sz w:val="24"/>
          <w:szCs w:val="24"/>
          <w:lang w:val="en-IE"/>
        </w:rPr>
        <w:t xml:space="preserve"> Rangaíodh Éire (leanaí atá 13 agus 15 bliana d’aois) i measc na 10 dtír is ísle maidir le líon na leanaí a thuairiscíonn go bhfuil siad i mbun </w:t>
      </w:r>
      <w:r w:rsidRPr="00EE3751">
        <w:rPr>
          <w:rFonts w:ascii="Times New Roman" w:hAnsi="Times New Roman"/>
          <w:bCs/>
          <w:sz w:val="24"/>
          <w:szCs w:val="24"/>
          <w:lang w:val="en-IE"/>
        </w:rPr>
        <w:t>bulaíocht a dhéanamh ar dhaoine eile ar scoil</w:t>
      </w:r>
    </w:p>
    <w:p w14:paraId="393122B3" w14:textId="25A7505A" w:rsidR="009155EE" w:rsidRPr="00EE3751" w:rsidRDefault="009155EE" w:rsidP="00124623">
      <w:pPr>
        <w:pStyle w:val="ListParagraph"/>
        <w:numPr>
          <w:ilvl w:val="0"/>
          <w:numId w:val="11"/>
        </w:numPr>
        <w:spacing w:before="100" w:beforeAutospacing="1" w:after="100" w:afterAutospacing="1" w:line="240" w:lineRule="auto"/>
        <w:jc w:val="both"/>
        <w:rPr>
          <w:rFonts w:ascii="Times New Roman" w:hAnsi="Times New Roman" w:cs="Times New Roman"/>
          <w:sz w:val="24"/>
          <w:szCs w:val="24"/>
          <w:lang w:val="en-IE"/>
        </w:rPr>
      </w:pPr>
      <w:r w:rsidRPr="00EE3751">
        <w:rPr>
          <w:rFonts w:ascii="Times New Roman" w:hAnsi="Times New Roman"/>
          <w:b/>
          <w:bCs/>
          <w:sz w:val="24"/>
          <w:szCs w:val="24"/>
          <w:lang w:val="en-IE"/>
        </w:rPr>
        <w:t xml:space="preserve">Cibearbhulaíocht: </w:t>
      </w:r>
      <w:r w:rsidRPr="00EE3751">
        <w:rPr>
          <w:rFonts w:ascii="Times New Roman" w:hAnsi="Times New Roman"/>
          <w:bCs/>
          <w:sz w:val="24"/>
          <w:szCs w:val="24"/>
          <w:lang w:val="en-IE"/>
        </w:rPr>
        <w:t>I gcomparáid le tíortha eile, tá</w:t>
      </w:r>
      <w:r w:rsidRPr="00EE3751">
        <w:rPr>
          <w:rFonts w:ascii="Times New Roman" w:hAnsi="Times New Roman"/>
          <w:sz w:val="24"/>
          <w:szCs w:val="24"/>
          <w:lang w:val="en-IE"/>
        </w:rPr>
        <w:t xml:space="preserve"> Éire rangaithe i measc na 10 dtír is airde maidir le coitiantacht na cibearbhulaíochta i measc leanaí níos sine (atá 13 agus 15 bliana d’aois).</w:t>
      </w:r>
    </w:p>
    <w:p w14:paraId="2D0D072B" w14:textId="1EC2608B" w:rsidR="009155EE" w:rsidRPr="00EE3751" w:rsidRDefault="009155EE" w:rsidP="009155EE">
      <w:pPr>
        <w:spacing w:before="100" w:beforeAutospacing="1" w:after="100" w:afterAutospacing="1"/>
        <w:jc w:val="both"/>
        <w:rPr>
          <w:lang w:val="en-IE"/>
        </w:rPr>
      </w:pPr>
      <w:r w:rsidRPr="00EE3751">
        <w:rPr>
          <w:lang w:val="en-IE"/>
        </w:rPr>
        <w:t>Tá na sonraí a bhailítear don staidéar bunaithe ar shuirbhéanna a rinne na mílte ógánach, agus ar an gcaoi sin cinntítear gur féidir a gcuid guthanna agus imní a chur san áireamh go hiomlán nuair a chuireann WHO a straitéisí, a pholasaithe agus a ghníomhartha Eorpacha le chéile chun sláinte agus folláine leanaí agus déagóirí a fheabhsú. Cuireann an staidéar le corpas fianaise atá ag fás agus a éilíonn go ndéanfaidh rialtais agus lucht déanta polasaithe idirghabhálacha níos éifeachtaí agus níos spriocdhírithe chun dul i ngleic leis na héifeachtaí a bhaineann le neamhionannais shóisialta, sláinte agus inscne i measc daoine óga san Eoraip.</w:t>
      </w:r>
    </w:p>
    <w:p w14:paraId="1CF97F58" w14:textId="77777777" w:rsidR="00124623" w:rsidRDefault="009155EE" w:rsidP="00E66A08">
      <w:pPr>
        <w:pStyle w:val="onecomwebmail-msonormal"/>
        <w:rPr>
          <w:rStyle w:val="Hyperlink"/>
          <w:lang w:val="en-IE"/>
        </w:rPr>
      </w:pPr>
      <w:r w:rsidRPr="00EE3751">
        <w:rPr>
          <w:lang w:val="en-IE"/>
        </w:rPr>
        <w:t xml:space="preserve">Chun cóip iomlán de </w:t>
      </w:r>
      <w:r w:rsidRPr="00EE3751">
        <w:rPr>
          <w:b/>
          <w:i/>
          <w:lang w:val="en-IE"/>
        </w:rPr>
        <w:t>Spotlight on Adolescent Health and Well-Being</w:t>
      </w:r>
      <w:r w:rsidRPr="00EE3751">
        <w:rPr>
          <w:lang w:val="en-IE"/>
        </w:rPr>
        <w:t xml:space="preserve"> a fháil, téigh chuig: </w:t>
      </w:r>
      <w:r w:rsidRPr="00EE3751">
        <w:rPr>
          <w:lang w:val="en-IE"/>
        </w:rPr>
        <w:br/>
      </w:r>
      <w:hyperlink r:id="rId9" w:history="1">
        <w:r w:rsidRPr="00EE3751">
          <w:rPr>
            <w:rStyle w:val="Hyperlink"/>
            <w:lang w:val="en-IE"/>
          </w:rPr>
          <w:t>www.euro.who.int/en/hbsc-spotlight-vol1</w:t>
        </w:r>
      </w:hyperlink>
    </w:p>
    <w:p w14:paraId="51FE57DC" w14:textId="28FBD00F" w:rsidR="00124623" w:rsidRDefault="00A6343C" w:rsidP="00E66A08">
      <w:pPr>
        <w:pStyle w:val="onecomwebmail-msonormal"/>
        <w:rPr>
          <w:b/>
          <w:bCs/>
          <w:lang w:val="en-IE"/>
        </w:rPr>
      </w:pPr>
      <w:r>
        <w:rPr>
          <w:b/>
          <w:bCs/>
          <w:lang w:val="en-IE"/>
        </w:rPr>
        <w:t>Idirlíon</w:t>
      </w:r>
      <w:r w:rsidR="00124623" w:rsidRPr="00124623">
        <w:rPr>
          <w:b/>
          <w:bCs/>
          <w:lang w:val="en-IE"/>
        </w:rPr>
        <w:t>:</w:t>
      </w:r>
      <w:r w:rsidR="00124623">
        <w:rPr>
          <w:b/>
          <w:bCs/>
          <w:lang w:val="en-IE"/>
        </w:rPr>
        <w:tab/>
      </w:r>
      <w:hyperlink r:id="rId10" w:history="1">
        <w:r w:rsidR="00124623" w:rsidRPr="00CC1498">
          <w:rPr>
            <w:rStyle w:val="Hyperlink"/>
            <w:b/>
            <w:bCs/>
            <w:lang w:val="en-IE"/>
          </w:rPr>
          <w:t>www.nuigalway.ie/hbsc</w:t>
        </w:r>
      </w:hyperlink>
    </w:p>
    <w:p w14:paraId="1A078A18" w14:textId="27D18ADB" w:rsidR="00124623" w:rsidRDefault="00124623" w:rsidP="00E66A08">
      <w:pPr>
        <w:pStyle w:val="onecomwebmail-msonormal"/>
        <w:rPr>
          <w:rStyle w:val="Strong"/>
          <w:rFonts w:ascii="Arial" w:hAnsi="Arial" w:cs="Arial"/>
          <w:color w:val="5E6464"/>
        </w:rPr>
      </w:pPr>
      <w:r>
        <w:rPr>
          <w:b/>
          <w:bCs/>
          <w:lang w:val="en-IE"/>
        </w:rPr>
        <w:t>Twitter:</w:t>
      </w:r>
      <w:r>
        <w:rPr>
          <w:b/>
          <w:bCs/>
          <w:lang w:val="en-IE"/>
        </w:rPr>
        <w:tab/>
      </w:r>
      <w:hyperlink r:id="rId11" w:tooltip="‎@hbscireland on Twitter" w:history="1">
        <w:r w:rsidRPr="00124623">
          <w:rPr>
            <w:rStyle w:val="Hyperlink"/>
            <w:b/>
            <w:bCs/>
            <w:lang w:val="en-IE"/>
          </w:rPr>
          <w:t>@hbscireland</w:t>
        </w:r>
      </w:hyperlink>
    </w:p>
    <w:p w14:paraId="5785E93A" w14:textId="6612782E" w:rsidR="00124623" w:rsidRPr="00124623" w:rsidRDefault="00A6343C" w:rsidP="00E66A08">
      <w:pPr>
        <w:pStyle w:val="onecomwebmail-msonormal"/>
        <w:rPr>
          <w:rStyle w:val="Hyperlink"/>
          <w:b/>
          <w:bCs/>
          <w:color w:val="auto"/>
          <w:u w:val="none"/>
        </w:rPr>
      </w:pPr>
      <w:r>
        <w:rPr>
          <w:b/>
          <w:bCs/>
          <w:lang w:val="en-IE"/>
        </w:rPr>
        <w:t>r-phost</w:t>
      </w:r>
      <w:r w:rsidR="00124623" w:rsidRPr="00124623">
        <w:rPr>
          <w:b/>
          <w:bCs/>
          <w:lang w:val="en-IE"/>
        </w:rPr>
        <w:t>:</w:t>
      </w:r>
      <w:r w:rsidR="00124623">
        <w:rPr>
          <w:rStyle w:val="Strong"/>
          <w:rFonts w:ascii="Arial" w:hAnsi="Arial" w:cs="Arial"/>
          <w:color w:val="5E6464"/>
        </w:rPr>
        <w:t xml:space="preserve"> </w:t>
      </w:r>
      <w:r w:rsidR="00124623">
        <w:rPr>
          <w:rStyle w:val="Strong"/>
          <w:rFonts w:ascii="Arial" w:hAnsi="Arial" w:cs="Arial"/>
          <w:color w:val="5E6464"/>
        </w:rPr>
        <w:tab/>
      </w:r>
      <w:r w:rsidR="00124623" w:rsidRPr="00124623">
        <w:rPr>
          <w:rStyle w:val="Hyperlink"/>
          <w:b/>
          <w:bCs/>
          <w:lang w:val="en-IE"/>
        </w:rPr>
        <w:t>hbsc</w:t>
      </w:r>
      <w:r w:rsidR="00124623" w:rsidRPr="00124623">
        <w:rPr>
          <w:rStyle w:val="Hyperlink"/>
          <w:noProof/>
          <w:lang w:val="en-IE" w:eastAsia="en-IE"/>
        </w:rPr>
        <w:drawing>
          <wp:inline distT="0" distB="0" distL="0" distR="0" wp14:anchorId="4B2F9C8B" wp14:editId="7C954CFF">
            <wp:extent cx="114300" cy="133350"/>
            <wp:effectExtent l="0" t="0" r="0" b="0"/>
            <wp:docPr id="1" name="Picture 1" descr="http://www.nuigalway.ie/images/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uigalway.ie/images/a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00124623" w:rsidRPr="00124623">
        <w:rPr>
          <w:rStyle w:val="Hyperlink"/>
          <w:b/>
          <w:bCs/>
          <w:lang w:val="en-IE"/>
        </w:rPr>
        <w:t>nuigalway.ie</w:t>
      </w:r>
    </w:p>
    <w:p w14:paraId="01DC7EBF" w14:textId="2A9712BC" w:rsidR="009155EE" w:rsidRPr="00124623" w:rsidRDefault="009155EE" w:rsidP="00E66A08">
      <w:pPr>
        <w:pStyle w:val="onecomwebmail-msonormal"/>
        <w:rPr>
          <w:b/>
          <w:color w:val="7030A0"/>
          <w:lang w:val="en-IE"/>
        </w:rPr>
      </w:pPr>
      <w:r w:rsidRPr="00EE3751">
        <w:rPr>
          <w:rStyle w:val="Hyperlink"/>
          <w:lang w:val="en-IE"/>
        </w:rPr>
        <w:br/>
      </w:r>
      <w:r w:rsidRPr="00EE3751">
        <w:rPr>
          <w:rStyle w:val="Hyperlink"/>
          <w:lang w:val="en-IE"/>
        </w:rPr>
        <w:br/>
      </w:r>
      <w:r w:rsidRPr="00EE3751">
        <w:rPr>
          <w:rStyle w:val="Hyperlink"/>
          <w:color w:val="auto"/>
          <w:u w:val="none"/>
          <w:lang w:val="en-IE"/>
        </w:rPr>
        <w:t>-Críoch-</w:t>
      </w:r>
      <w:r w:rsidRPr="00EE3751">
        <w:rPr>
          <w:rStyle w:val="Hyperlink"/>
          <w:lang w:val="en-IE"/>
        </w:rPr>
        <w:br/>
      </w:r>
      <w:r w:rsidRPr="00EE3751">
        <w:rPr>
          <w:rStyle w:val="Hyperlink"/>
          <w:lang w:val="en-IE"/>
        </w:rPr>
        <w:br/>
      </w:r>
      <w:r w:rsidRPr="00124623">
        <w:rPr>
          <w:b/>
          <w:color w:val="7030A0"/>
          <w:lang w:val="en-IE"/>
        </w:rPr>
        <w:t xml:space="preserve">Nótaí do na hEagarthóirí: </w:t>
      </w:r>
    </w:p>
    <w:p w14:paraId="02F70EC0" w14:textId="77777777" w:rsidR="009155EE" w:rsidRPr="00EE3751" w:rsidRDefault="009155EE" w:rsidP="009155EE">
      <w:pPr>
        <w:spacing w:before="240" w:after="240"/>
        <w:rPr>
          <w:lang w:val="en-IE"/>
        </w:rPr>
      </w:pPr>
      <w:r w:rsidRPr="00124623">
        <w:rPr>
          <w:b/>
          <w:color w:val="7030A0"/>
          <w:lang w:val="en-IE"/>
        </w:rPr>
        <w:t>Maidir le Suirbhé HSBC</w:t>
      </w:r>
      <w:r w:rsidRPr="00EE3751">
        <w:rPr>
          <w:b/>
          <w:lang w:val="en-IE"/>
        </w:rPr>
        <w:br/>
      </w:r>
    </w:p>
    <w:p w14:paraId="5AFD996B" w14:textId="21A7CEB3" w:rsidR="009155EE" w:rsidRPr="00EE3751" w:rsidRDefault="009155EE" w:rsidP="009155EE">
      <w:pPr>
        <w:spacing w:before="240" w:after="240"/>
        <w:rPr>
          <w:lang w:val="en-IE"/>
        </w:rPr>
      </w:pPr>
      <w:r w:rsidRPr="00EE3751">
        <w:rPr>
          <w:lang w:val="en-IE"/>
        </w:rPr>
        <w:t>Tá staidéar Idirnáisiúnta HBSC tar éis eispéiris daoine óga a rianú le breis agus 35 bliain, (agus in Éirinn le 25 bliain anuas) agus is uirlis riachtanach é chun dul chun cinn a aithint thar líon leathan táscairí sláinte agus sóisialta, agus chun aird a tharraingt ar réimsí imní ina bhféadfadh gníomhaíocht chomhbheartaithe polasaí agus idirghabhálacha praiticiúla a bheith de dhíth.</w:t>
      </w:r>
    </w:p>
    <w:p w14:paraId="4DF37B27" w14:textId="77777777" w:rsidR="009155EE" w:rsidRPr="00EE3751" w:rsidRDefault="009155EE" w:rsidP="009155EE">
      <w:pPr>
        <w:spacing w:before="240" w:after="240"/>
        <w:rPr>
          <w:lang w:val="en-IE"/>
        </w:rPr>
      </w:pPr>
      <w:r w:rsidRPr="00EE3751">
        <w:rPr>
          <w:lang w:val="en-IE"/>
        </w:rPr>
        <w:t>Úsáidtear sonraí HBSC ag leibhéal náisiúnta, réigiúnach agus idirnáisiúnta chun léargas nua a fháil ar shláinte agus folláine ógánach, chun na tosca sóisialta a mbíonn tionchar acu ar shláinte a thuiscint agus chun polasaí agus cleachtas a threorú chun saol daoine óga ar fud Réigiún na hEorpa agus i gCeanada a fheabhsú.</w:t>
      </w:r>
    </w:p>
    <w:p w14:paraId="7DCE5FBC" w14:textId="32BD89F2" w:rsidR="009155EE" w:rsidRPr="00EE3751" w:rsidRDefault="009155EE" w:rsidP="00E66A08">
      <w:pPr>
        <w:spacing w:before="240" w:after="240"/>
        <w:rPr>
          <w:lang w:val="en-IE"/>
        </w:rPr>
      </w:pPr>
      <w:r w:rsidRPr="00EE3751">
        <w:rPr>
          <w:lang w:val="en-IE"/>
        </w:rPr>
        <w:t xml:space="preserve">Tá Ionad Comhordaithe Idirnáisiúnta HBSC lonnaithe in Ollscoil Ghlaschú, an Ríocht Aontaithe. Tá tuilleadh sonraí faoin staidéar agus </w:t>
      </w:r>
      <w:proofErr w:type="gramStart"/>
      <w:r w:rsidRPr="00EE3751">
        <w:rPr>
          <w:lang w:val="en-IE"/>
        </w:rPr>
        <w:t>na</w:t>
      </w:r>
      <w:proofErr w:type="gramEnd"/>
      <w:r w:rsidRPr="00EE3751">
        <w:rPr>
          <w:lang w:val="en-IE"/>
        </w:rPr>
        <w:t xml:space="preserve"> tíortha a ghlac páirt ann le </w:t>
      </w:r>
      <w:proofErr w:type="spellStart"/>
      <w:r w:rsidRPr="00EE3751">
        <w:rPr>
          <w:lang w:val="en-IE"/>
        </w:rPr>
        <w:t>fáil</w:t>
      </w:r>
      <w:proofErr w:type="spellEnd"/>
      <w:r w:rsidRPr="00EE3751">
        <w:rPr>
          <w:lang w:val="en-IE"/>
        </w:rPr>
        <w:t xml:space="preserve"> ag </w:t>
      </w:r>
      <w:hyperlink r:id="rId13" w:history="1">
        <w:r w:rsidRPr="00EE3751">
          <w:rPr>
            <w:rStyle w:val="Hyperlink"/>
            <w:lang w:val="en-IE"/>
          </w:rPr>
          <w:t>www.hbsc.org</w:t>
        </w:r>
      </w:hyperlink>
      <w:r w:rsidRPr="00EE3751">
        <w:rPr>
          <w:lang w:val="en-IE"/>
        </w:rPr>
        <w:t>.</w:t>
      </w:r>
    </w:p>
    <w:sectPr w:rsidR="009155EE" w:rsidRPr="00EE3751" w:rsidSect="00026D71">
      <w:footerReference w:type="default" r:id="rId14"/>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6D661" w16cex:dateUtc="2020-05-13T19:26:00Z"/>
  <w16cex:commentExtensible w16cex:durableId="2266D57D" w16cex:dateUtc="2020-05-13T19:22:00Z"/>
  <w16cex:commentExtensible w16cex:durableId="2266C226" w16cex:dateUtc="2020-05-13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BF92A6" w16cid:durableId="2267F827"/>
  <w16cid:commentId w16cid:paraId="2733AA03" w16cid:durableId="2267F85C"/>
  <w16cid:commentId w16cid:paraId="41228AD0" w16cid:durableId="2267F97F"/>
  <w16cid:commentId w16cid:paraId="029ACE0B" w16cid:durableId="226801DA"/>
  <w16cid:commentId w16cid:paraId="3B123136" w16cid:durableId="2267FABA"/>
  <w16cid:commentId w16cid:paraId="256BB06D" w16cid:durableId="2267FACA"/>
  <w16cid:commentId w16cid:paraId="62E51E2C" w16cid:durableId="2267FAED"/>
  <w16cid:commentId w16cid:paraId="0E1A80A6" w16cid:durableId="2267FB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0A050" w14:textId="77777777" w:rsidR="00C54AE0" w:rsidRDefault="00C54AE0" w:rsidP="00124623">
      <w:r>
        <w:separator/>
      </w:r>
    </w:p>
  </w:endnote>
  <w:endnote w:type="continuationSeparator" w:id="0">
    <w:p w14:paraId="5DA5228A" w14:textId="77777777" w:rsidR="00C54AE0" w:rsidRDefault="00C54AE0" w:rsidP="0012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w:altName w:val="Menlo Regular"/>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F9844" w14:textId="7992162E" w:rsidR="00124623" w:rsidRDefault="00124623">
    <w:pPr>
      <w:pStyle w:val="Footer"/>
    </w:pPr>
    <w:r w:rsidRPr="00124623">
      <w:rPr>
        <w:noProof/>
        <w:lang w:val="en-IE" w:eastAsia="en-IE"/>
      </w:rPr>
      <w:drawing>
        <wp:anchor distT="0" distB="0" distL="114300" distR="114300" simplePos="0" relativeHeight="251659264" behindDoc="0" locked="0" layoutInCell="1" allowOverlap="1" wp14:anchorId="0199BC37" wp14:editId="01D62F73">
          <wp:simplePos x="0" y="0"/>
          <wp:positionH relativeFrom="column">
            <wp:posOffset>0</wp:posOffset>
          </wp:positionH>
          <wp:positionV relativeFrom="paragraph">
            <wp:posOffset>0</wp:posOffset>
          </wp:positionV>
          <wp:extent cx="382597" cy="576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bsc_IRL_green logo Apr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2597" cy="576000"/>
                  </a:xfrm>
                  <a:prstGeom prst="rect">
                    <a:avLst/>
                  </a:prstGeom>
                </pic:spPr>
              </pic:pic>
            </a:graphicData>
          </a:graphic>
        </wp:anchor>
      </w:drawing>
    </w:r>
    <w:r w:rsidRPr="00124623">
      <w:rPr>
        <w:noProof/>
        <w:lang w:val="en-IE" w:eastAsia="en-IE"/>
      </w:rPr>
      <w:drawing>
        <wp:anchor distT="0" distB="0" distL="114300" distR="114300" simplePos="0" relativeHeight="251660288" behindDoc="0" locked="0" layoutInCell="1" allowOverlap="1" wp14:anchorId="10E6FB5D" wp14:editId="0845E0B0">
          <wp:simplePos x="0" y="0"/>
          <wp:positionH relativeFrom="column">
            <wp:posOffset>667385</wp:posOffset>
          </wp:positionH>
          <wp:positionV relativeFrom="paragraph">
            <wp:posOffset>126365</wp:posOffset>
          </wp:positionV>
          <wp:extent cx="1311910" cy="323850"/>
          <wp:effectExtent l="0" t="0" r="2540" b="0"/>
          <wp:wrapNone/>
          <wp:docPr id="23" name="Picture 23" descr="C:\Users\0118289s\AppData\Local\Microsoft\Windows\Temporary Internet Files\Content.Outlook\XU9347VE\HPRC xx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289s\AppData\Local\Microsoft\Windows\Temporary Internet Files\Content.Outlook\XU9347VE\HPRC xxxx.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1191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4623">
      <w:rPr>
        <w:noProof/>
        <w:lang w:val="en-IE" w:eastAsia="en-IE"/>
      </w:rPr>
      <w:drawing>
        <wp:anchor distT="0" distB="0" distL="114300" distR="114300" simplePos="0" relativeHeight="251661312" behindDoc="0" locked="0" layoutInCell="1" allowOverlap="1" wp14:anchorId="7BC9661C" wp14:editId="785F4222">
          <wp:simplePos x="0" y="0"/>
          <wp:positionH relativeFrom="column">
            <wp:posOffset>3089275</wp:posOffset>
          </wp:positionH>
          <wp:positionV relativeFrom="paragraph">
            <wp:posOffset>96520</wp:posOffset>
          </wp:positionV>
          <wp:extent cx="1079500" cy="384175"/>
          <wp:effectExtent l="0" t="0" r="6350" b="0"/>
          <wp:wrapNone/>
          <wp:docPr id="21" name="Picture 21" descr="Q:\Staff Training\2015\Excel Eithne PFH\Excel 2013 Files\NUI Galw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Staff Training\2015\Excel Eithne PFH\Excel 2013 Files\NUI Galway Logo.jp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r="11180"/>
                  <a:stretch/>
                </pic:blipFill>
                <pic:spPr bwMode="auto">
                  <a:xfrm>
                    <a:off x="0" y="0"/>
                    <a:ext cx="1079500" cy="38417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Pr="00124623">
      <w:rPr>
        <w:noProof/>
        <w:lang w:val="en-IE" w:eastAsia="en-IE"/>
      </w:rPr>
      <w:drawing>
        <wp:anchor distT="0" distB="0" distL="114300" distR="114300" simplePos="0" relativeHeight="251662336" behindDoc="0" locked="0" layoutInCell="1" allowOverlap="1" wp14:anchorId="7979019E" wp14:editId="32400090">
          <wp:simplePos x="0" y="0"/>
          <wp:positionH relativeFrom="column">
            <wp:posOffset>2264410</wp:posOffset>
          </wp:positionH>
          <wp:positionV relativeFrom="paragraph">
            <wp:posOffset>18415</wp:posOffset>
          </wp:positionV>
          <wp:extent cx="539750" cy="539750"/>
          <wp:effectExtent l="0" t="0" r="0" b="0"/>
          <wp:wrapNone/>
          <wp:docPr id="22" name="Picture 22" descr="C:\Users\0118289s\AppData\Local\Microsoft\Windows\Temporary Internet Files\Content.Outlook\XU9347VE\H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18289s\AppData\Local\Microsoft\Windows\Temporary Internet Files\Content.Outlook\XU9347VE\HI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r w:rsidRPr="00124623">
      <w:rPr>
        <w:noProof/>
        <w:lang w:val="en-IE" w:eastAsia="en-IE"/>
      </w:rPr>
      <w:drawing>
        <wp:anchor distT="0" distB="0" distL="114300" distR="114300" simplePos="0" relativeHeight="251663360" behindDoc="1" locked="0" layoutInCell="1" allowOverlap="1" wp14:anchorId="5C625905" wp14:editId="43FE044F">
          <wp:simplePos x="0" y="0"/>
          <wp:positionH relativeFrom="column">
            <wp:posOffset>4453890</wp:posOffset>
          </wp:positionH>
          <wp:positionV relativeFrom="paragraph">
            <wp:posOffset>635</wp:posOffset>
          </wp:positionV>
          <wp:extent cx="1421765" cy="57594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ealth_MARK_MASTER_Std_Colour - DOH logo 2019.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1765" cy="575945"/>
                  </a:xfrm>
                  <a:prstGeom prst="rect">
                    <a:avLst/>
                  </a:prstGeom>
                </pic:spPr>
              </pic:pic>
            </a:graphicData>
          </a:graphic>
        </wp:anchor>
      </w:drawing>
    </w:r>
  </w:p>
  <w:p w14:paraId="093FD66E" w14:textId="77777777" w:rsidR="00124623" w:rsidRDefault="00124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9D746" w14:textId="77777777" w:rsidR="00C54AE0" w:rsidRDefault="00C54AE0" w:rsidP="00124623">
      <w:r>
        <w:separator/>
      </w:r>
    </w:p>
  </w:footnote>
  <w:footnote w:type="continuationSeparator" w:id="0">
    <w:p w14:paraId="4F4791B4" w14:textId="77777777" w:rsidR="00C54AE0" w:rsidRDefault="00C54AE0" w:rsidP="00124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5B4"/>
    <w:multiLevelType w:val="hybridMultilevel"/>
    <w:tmpl w:val="530EC914"/>
    <w:lvl w:ilvl="0" w:tplc="06D0D364">
      <w:start w:val="1"/>
      <w:numFmt w:val="bullet"/>
      <w:lvlText w:val=""/>
      <w:lvlJc w:val="left"/>
      <w:pPr>
        <w:ind w:left="720" w:hanging="360"/>
      </w:pPr>
      <w:rPr>
        <w:rFonts w:ascii="Symbol" w:hAnsi="Symbol" w:hint="default"/>
        <w:color w:val="7030A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4181932"/>
    <w:multiLevelType w:val="hybridMultilevel"/>
    <w:tmpl w:val="9A2ADD62"/>
    <w:lvl w:ilvl="0" w:tplc="06D0D364">
      <w:start w:val="1"/>
      <w:numFmt w:val="bullet"/>
      <w:lvlText w:val=""/>
      <w:lvlJc w:val="left"/>
      <w:pPr>
        <w:ind w:left="720" w:hanging="360"/>
      </w:pPr>
      <w:rPr>
        <w:rFonts w:ascii="Symbol" w:hAnsi="Symbol" w:hint="default"/>
        <w:color w:val="7030A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8A06378"/>
    <w:multiLevelType w:val="hybridMultilevel"/>
    <w:tmpl w:val="8556A1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F106814"/>
    <w:multiLevelType w:val="multilevel"/>
    <w:tmpl w:val="3814A566"/>
    <w:lvl w:ilvl="0">
      <w:start w:val="1"/>
      <w:numFmt w:val="bullet"/>
      <w:lvlText w:val=""/>
      <w:lvlJc w:val="left"/>
      <w:pPr>
        <w:ind w:left="720" w:hanging="360"/>
      </w:pPr>
      <w:rPr>
        <w:rFonts w:ascii="Symbol" w:hAnsi="Symbol" w:hint="default"/>
        <w:color w:val="7030A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567E2E"/>
    <w:multiLevelType w:val="hybridMultilevel"/>
    <w:tmpl w:val="EC72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175F6"/>
    <w:multiLevelType w:val="hybridMultilevel"/>
    <w:tmpl w:val="692E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A12CBF"/>
    <w:multiLevelType w:val="hybridMultilevel"/>
    <w:tmpl w:val="ACEEBB72"/>
    <w:lvl w:ilvl="0" w:tplc="06D0D364">
      <w:start w:val="1"/>
      <w:numFmt w:val="bullet"/>
      <w:lvlText w:val=""/>
      <w:lvlJc w:val="left"/>
      <w:pPr>
        <w:ind w:left="720" w:hanging="360"/>
      </w:pPr>
      <w:rPr>
        <w:rFonts w:ascii="Symbol" w:hAnsi="Symbol" w:hint="default"/>
        <w:color w:val="7030A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697460FF"/>
    <w:multiLevelType w:val="multilevel"/>
    <w:tmpl w:val="D7F8D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0041D22"/>
    <w:multiLevelType w:val="multilevel"/>
    <w:tmpl w:val="A204F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34451C1"/>
    <w:multiLevelType w:val="hybridMultilevel"/>
    <w:tmpl w:val="3AEC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91176"/>
    <w:multiLevelType w:val="hybridMultilevel"/>
    <w:tmpl w:val="3D7401C0"/>
    <w:lvl w:ilvl="0" w:tplc="06D0D364">
      <w:start w:val="1"/>
      <w:numFmt w:val="bullet"/>
      <w:lvlText w:val=""/>
      <w:lvlJc w:val="left"/>
      <w:pPr>
        <w:ind w:left="720" w:hanging="360"/>
      </w:pPr>
      <w:rPr>
        <w:rFonts w:ascii="Symbol" w:hAnsi="Symbol" w:hint="default"/>
        <w:color w:val="7030A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9"/>
  </w:num>
  <w:num w:numId="5">
    <w:abstractNumId w:val="5"/>
  </w:num>
  <w:num w:numId="6">
    <w:abstractNumId w:val="4"/>
  </w:num>
  <w:num w:numId="7">
    <w:abstractNumId w:val="3"/>
  </w:num>
  <w:num w:numId="8">
    <w:abstractNumId w:val="0"/>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CF1"/>
    <w:rsid w:val="00015F61"/>
    <w:rsid w:val="00026D71"/>
    <w:rsid w:val="00031277"/>
    <w:rsid w:val="0004405D"/>
    <w:rsid w:val="000626D7"/>
    <w:rsid w:val="00077FF1"/>
    <w:rsid w:val="000934FC"/>
    <w:rsid w:val="000C0499"/>
    <w:rsid w:val="000C0CBE"/>
    <w:rsid w:val="00114739"/>
    <w:rsid w:val="0012088D"/>
    <w:rsid w:val="00124623"/>
    <w:rsid w:val="00190572"/>
    <w:rsid w:val="0019764B"/>
    <w:rsid w:val="001D3BE6"/>
    <w:rsid w:val="001D5B05"/>
    <w:rsid w:val="001F00F4"/>
    <w:rsid w:val="001F6302"/>
    <w:rsid w:val="00220ED2"/>
    <w:rsid w:val="002B0694"/>
    <w:rsid w:val="002B0AD3"/>
    <w:rsid w:val="002D696F"/>
    <w:rsid w:val="003004CB"/>
    <w:rsid w:val="00314D6C"/>
    <w:rsid w:val="00363B07"/>
    <w:rsid w:val="00367514"/>
    <w:rsid w:val="00376294"/>
    <w:rsid w:val="003A7709"/>
    <w:rsid w:val="003B24E1"/>
    <w:rsid w:val="003C76A2"/>
    <w:rsid w:val="003D79BC"/>
    <w:rsid w:val="003E3A1B"/>
    <w:rsid w:val="003F2239"/>
    <w:rsid w:val="003F5912"/>
    <w:rsid w:val="00427B60"/>
    <w:rsid w:val="004362F5"/>
    <w:rsid w:val="00467040"/>
    <w:rsid w:val="004C420F"/>
    <w:rsid w:val="004D5E78"/>
    <w:rsid w:val="004F43A4"/>
    <w:rsid w:val="00522D3D"/>
    <w:rsid w:val="00523C6D"/>
    <w:rsid w:val="0054672F"/>
    <w:rsid w:val="00595619"/>
    <w:rsid w:val="005D1CF1"/>
    <w:rsid w:val="005D282A"/>
    <w:rsid w:val="005E2CB2"/>
    <w:rsid w:val="005E3392"/>
    <w:rsid w:val="005F3293"/>
    <w:rsid w:val="00600467"/>
    <w:rsid w:val="00614153"/>
    <w:rsid w:val="006240C3"/>
    <w:rsid w:val="006839D9"/>
    <w:rsid w:val="00696918"/>
    <w:rsid w:val="006B2ED9"/>
    <w:rsid w:val="006B6730"/>
    <w:rsid w:val="006B718B"/>
    <w:rsid w:val="006C4143"/>
    <w:rsid w:val="006C7913"/>
    <w:rsid w:val="006D2D3D"/>
    <w:rsid w:val="006D3E66"/>
    <w:rsid w:val="006D63A7"/>
    <w:rsid w:val="006F7E7D"/>
    <w:rsid w:val="00745263"/>
    <w:rsid w:val="00781B4F"/>
    <w:rsid w:val="00797950"/>
    <w:rsid w:val="007A401D"/>
    <w:rsid w:val="007B36FA"/>
    <w:rsid w:val="007B5B54"/>
    <w:rsid w:val="007B679C"/>
    <w:rsid w:val="007C270F"/>
    <w:rsid w:val="007D1DB3"/>
    <w:rsid w:val="00801D2C"/>
    <w:rsid w:val="0080393B"/>
    <w:rsid w:val="00817C3F"/>
    <w:rsid w:val="008309D2"/>
    <w:rsid w:val="008366BA"/>
    <w:rsid w:val="00853846"/>
    <w:rsid w:val="00855292"/>
    <w:rsid w:val="008669E0"/>
    <w:rsid w:val="0087151D"/>
    <w:rsid w:val="00890F5E"/>
    <w:rsid w:val="008C0232"/>
    <w:rsid w:val="008D2E51"/>
    <w:rsid w:val="008E1355"/>
    <w:rsid w:val="00913FD1"/>
    <w:rsid w:val="009155EE"/>
    <w:rsid w:val="0092362F"/>
    <w:rsid w:val="00973B5C"/>
    <w:rsid w:val="00973C65"/>
    <w:rsid w:val="00992210"/>
    <w:rsid w:val="009A0FFB"/>
    <w:rsid w:val="009A199A"/>
    <w:rsid w:val="009A224C"/>
    <w:rsid w:val="009A2DD9"/>
    <w:rsid w:val="009B1FEC"/>
    <w:rsid w:val="009C7AFC"/>
    <w:rsid w:val="009F239C"/>
    <w:rsid w:val="009F3BA0"/>
    <w:rsid w:val="009F5CCC"/>
    <w:rsid w:val="00A27378"/>
    <w:rsid w:val="00A37ED7"/>
    <w:rsid w:val="00A43406"/>
    <w:rsid w:val="00A44AAF"/>
    <w:rsid w:val="00A6343C"/>
    <w:rsid w:val="00A63D3E"/>
    <w:rsid w:val="00A92AEF"/>
    <w:rsid w:val="00A95C77"/>
    <w:rsid w:val="00AC5B9F"/>
    <w:rsid w:val="00AC5DED"/>
    <w:rsid w:val="00AF1483"/>
    <w:rsid w:val="00B00B42"/>
    <w:rsid w:val="00B0338B"/>
    <w:rsid w:val="00B51DC6"/>
    <w:rsid w:val="00B85ADF"/>
    <w:rsid w:val="00BA04B5"/>
    <w:rsid w:val="00BB4F7A"/>
    <w:rsid w:val="00BC3787"/>
    <w:rsid w:val="00BD1192"/>
    <w:rsid w:val="00BE3A60"/>
    <w:rsid w:val="00C025AB"/>
    <w:rsid w:val="00C445F8"/>
    <w:rsid w:val="00C512E2"/>
    <w:rsid w:val="00C54AE0"/>
    <w:rsid w:val="00C627B3"/>
    <w:rsid w:val="00C70308"/>
    <w:rsid w:val="00C7635B"/>
    <w:rsid w:val="00CB254D"/>
    <w:rsid w:val="00CD17EB"/>
    <w:rsid w:val="00D0084D"/>
    <w:rsid w:val="00D6767B"/>
    <w:rsid w:val="00D863B6"/>
    <w:rsid w:val="00D904F2"/>
    <w:rsid w:val="00D939DC"/>
    <w:rsid w:val="00DA1E41"/>
    <w:rsid w:val="00DA637F"/>
    <w:rsid w:val="00E02BAD"/>
    <w:rsid w:val="00E24F50"/>
    <w:rsid w:val="00E5693B"/>
    <w:rsid w:val="00E6056F"/>
    <w:rsid w:val="00E65486"/>
    <w:rsid w:val="00E66A08"/>
    <w:rsid w:val="00E74A29"/>
    <w:rsid w:val="00E90622"/>
    <w:rsid w:val="00E97818"/>
    <w:rsid w:val="00EA23CD"/>
    <w:rsid w:val="00EA74BE"/>
    <w:rsid w:val="00EB1CE7"/>
    <w:rsid w:val="00EC7F61"/>
    <w:rsid w:val="00EE3751"/>
    <w:rsid w:val="00EE60E8"/>
    <w:rsid w:val="00EE78B9"/>
    <w:rsid w:val="00EF0ABF"/>
    <w:rsid w:val="00EF49C4"/>
    <w:rsid w:val="00F01D09"/>
    <w:rsid w:val="00F079B5"/>
    <w:rsid w:val="00F17C9A"/>
    <w:rsid w:val="00F212F8"/>
    <w:rsid w:val="00F4709B"/>
    <w:rsid w:val="00F84871"/>
    <w:rsid w:val="00FA2F6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92B70"/>
  <w15:docId w15:val="{169B3728-9581-44F2-B499-2581C808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ga-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210"/>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5912"/>
    <w:rPr>
      <w:sz w:val="16"/>
      <w:szCs w:val="16"/>
    </w:rPr>
  </w:style>
  <w:style w:type="paragraph" w:styleId="CommentText">
    <w:name w:val="annotation text"/>
    <w:basedOn w:val="Normal"/>
    <w:link w:val="CommentTextChar"/>
    <w:uiPriority w:val="99"/>
    <w:semiHidden/>
    <w:unhideWhenUsed/>
    <w:rsid w:val="003F5912"/>
    <w:pPr>
      <w:spacing w:after="200"/>
    </w:pPr>
    <w:rPr>
      <w:rFonts w:ascii="Droid Sans" w:eastAsia="Droid Sans" w:hAnsi="Droid Sans" w:cs="Droid Sans"/>
      <w:sz w:val="20"/>
      <w:szCs w:val="20"/>
      <w:lang w:eastAsia="en-US"/>
    </w:rPr>
  </w:style>
  <w:style w:type="character" w:customStyle="1" w:styleId="CommentTextChar">
    <w:name w:val="Comment Text Char"/>
    <w:basedOn w:val="DefaultParagraphFont"/>
    <w:link w:val="CommentText"/>
    <w:uiPriority w:val="99"/>
    <w:semiHidden/>
    <w:rsid w:val="003F5912"/>
    <w:rPr>
      <w:rFonts w:ascii="Droid Sans" w:eastAsia="Droid Sans" w:hAnsi="Droid Sans" w:cs="Droid Sans"/>
      <w:sz w:val="20"/>
      <w:szCs w:val="20"/>
      <w:lang w:val="ga-IE"/>
    </w:rPr>
  </w:style>
  <w:style w:type="paragraph" w:styleId="CommentSubject">
    <w:name w:val="annotation subject"/>
    <w:basedOn w:val="CommentText"/>
    <w:next w:val="CommentText"/>
    <w:link w:val="CommentSubjectChar"/>
    <w:uiPriority w:val="99"/>
    <w:semiHidden/>
    <w:unhideWhenUsed/>
    <w:rsid w:val="003F5912"/>
    <w:rPr>
      <w:b/>
      <w:bCs/>
    </w:rPr>
  </w:style>
  <w:style w:type="character" w:customStyle="1" w:styleId="CommentSubjectChar">
    <w:name w:val="Comment Subject Char"/>
    <w:basedOn w:val="CommentTextChar"/>
    <w:link w:val="CommentSubject"/>
    <w:uiPriority w:val="99"/>
    <w:semiHidden/>
    <w:rsid w:val="003F5912"/>
    <w:rPr>
      <w:rFonts w:ascii="Droid Sans" w:eastAsia="Droid Sans" w:hAnsi="Droid Sans" w:cs="Droid Sans"/>
      <w:b/>
      <w:bCs/>
      <w:sz w:val="20"/>
      <w:szCs w:val="20"/>
      <w:lang w:val="ga-IE"/>
    </w:rPr>
  </w:style>
  <w:style w:type="paragraph" w:styleId="BalloonText">
    <w:name w:val="Balloon Text"/>
    <w:basedOn w:val="Normal"/>
    <w:link w:val="BalloonTextChar"/>
    <w:uiPriority w:val="99"/>
    <w:semiHidden/>
    <w:unhideWhenUsed/>
    <w:rsid w:val="003F5912"/>
    <w:rPr>
      <w:rFonts w:eastAsia="Droid Sans"/>
      <w:sz w:val="18"/>
      <w:szCs w:val="18"/>
      <w:lang w:eastAsia="en-US"/>
    </w:rPr>
  </w:style>
  <w:style w:type="character" w:customStyle="1" w:styleId="BalloonTextChar">
    <w:name w:val="Balloon Text Char"/>
    <w:basedOn w:val="DefaultParagraphFont"/>
    <w:link w:val="BalloonText"/>
    <w:uiPriority w:val="99"/>
    <w:semiHidden/>
    <w:rsid w:val="003F5912"/>
    <w:rPr>
      <w:rFonts w:ascii="Times New Roman" w:eastAsia="Droid Sans" w:hAnsi="Times New Roman" w:cs="Times New Roman"/>
      <w:sz w:val="18"/>
      <w:szCs w:val="18"/>
      <w:lang w:val="ga-IE"/>
    </w:rPr>
  </w:style>
  <w:style w:type="character" w:styleId="Hyperlink">
    <w:name w:val="Hyperlink"/>
    <w:basedOn w:val="DefaultParagraphFont"/>
    <w:uiPriority w:val="99"/>
    <w:unhideWhenUsed/>
    <w:rsid w:val="009155EE"/>
    <w:rPr>
      <w:color w:val="0563C1" w:themeColor="hyperlink"/>
      <w:u w:val="single"/>
    </w:rPr>
  </w:style>
  <w:style w:type="paragraph" w:styleId="ListParagraph">
    <w:name w:val="List Paragraph"/>
    <w:basedOn w:val="Normal"/>
    <w:uiPriority w:val="34"/>
    <w:qFormat/>
    <w:rsid w:val="009155EE"/>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onecomwebmail-msonormal">
    <w:name w:val="onecomwebmail-msonormal"/>
    <w:basedOn w:val="Normal"/>
    <w:rsid w:val="009155EE"/>
    <w:pPr>
      <w:spacing w:before="100" w:beforeAutospacing="1" w:after="100" w:afterAutospacing="1"/>
    </w:pPr>
    <w:rPr>
      <w:rFonts w:eastAsiaTheme="minorHAnsi"/>
      <w:lang w:eastAsia="zh-CN"/>
    </w:rPr>
  </w:style>
  <w:style w:type="paragraph" w:styleId="NormalWeb">
    <w:name w:val="Normal (Web)"/>
    <w:basedOn w:val="Normal"/>
    <w:uiPriority w:val="99"/>
    <w:unhideWhenUsed/>
    <w:rsid w:val="001D3BE6"/>
    <w:pPr>
      <w:spacing w:before="100" w:beforeAutospacing="1" w:after="100" w:afterAutospacing="1"/>
    </w:pPr>
  </w:style>
  <w:style w:type="character" w:styleId="Strong">
    <w:name w:val="Strong"/>
    <w:basedOn w:val="DefaultParagraphFont"/>
    <w:uiPriority w:val="22"/>
    <w:qFormat/>
    <w:rsid w:val="009A224C"/>
    <w:rPr>
      <w:b/>
      <w:bCs/>
    </w:rPr>
  </w:style>
  <w:style w:type="paragraph" w:styleId="Header">
    <w:name w:val="header"/>
    <w:basedOn w:val="Normal"/>
    <w:link w:val="HeaderChar"/>
    <w:uiPriority w:val="99"/>
    <w:unhideWhenUsed/>
    <w:rsid w:val="00124623"/>
    <w:pPr>
      <w:tabs>
        <w:tab w:val="center" w:pos="4513"/>
        <w:tab w:val="right" w:pos="9026"/>
      </w:tabs>
    </w:pPr>
  </w:style>
  <w:style w:type="character" w:customStyle="1" w:styleId="HeaderChar">
    <w:name w:val="Header Char"/>
    <w:basedOn w:val="DefaultParagraphFont"/>
    <w:link w:val="Header"/>
    <w:uiPriority w:val="99"/>
    <w:rsid w:val="00124623"/>
    <w:rPr>
      <w:rFonts w:ascii="Times New Roman" w:eastAsia="Times New Roman" w:hAnsi="Times New Roman" w:cs="Times New Roman"/>
      <w:lang w:eastAsia="en-GB"/>
    </w:rPr>
  </w:style>
  <w:style w:type="paragraph" w:styleId="Footer">
    <w:name w:val="footer"/>
    <w:basedOn w:val="Normal"/>
    <w:link w:val="FooterChar"/>
    <w:uiPriority w:val="99"/>
    <w:unhideWhenUsed/>
    <w:rsid w:val="00124623"/>
    <w:pPr>
      <w:tabs>
        <w:tab w:val="center" w:pos="4513"/>
        <w:tab w:val="right" w:pos="9026"/>
      </w:tabs>
    </w:pPr>
  </w:style>
  <w:style w:type="character" w:customStyle="1" w:styleId="FooterChar">
    <w:name w:val="Footer Char"/>
    <w:basedOn w:val="DefaultParagraphFont"/>
    <w:link w:val="Footer"/>
    <w:uiPriority w:val="99"/>
    <w:rsid w:val="00124623"/>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71398">
      <w:bodyDiv w:val="1"/>
      <w:marLeft w:val="0"/>
      <w:marRight w:val="0"/>
      <w:marTop w:val="0"/>
      <w:marBottom w:val="0"/>
      <w:divBdr>
        <w:top w:val="none" w:sz="0" w:space="0" w:color="auto"/>
        <w:left w:val="none" w:sz="0" w:space="0" w:color="auto"/>
        <w:bottom w:val="none" w:sz="0" w:space="0" w:color="auto"/>
        <w:right w:val="none" w:sz="0" w:space="0" w:color="auto"/>
      </w:divBdr>
      <w:divsChild>
        <w:div w:id="70276356">
          <w:marLeft w:val="0"/>
          <w:marRight w:val="0"/>
          <w:marTop w:val="0"/>
          <w:marBottom w:val="0"/>
          <w:divBdr>
            <w:top w:val="none" w:sz="0" w:space="0" w:color="auto"/>
            <w:left w:val="none" w:sz="0" w:space="0" w:color="auto"/>
            <w:bottom w:val="none" w:sz="0" w:space="0" w:color="auto"/>
            <w:right w:val="none" w:sz="0" w:space="0" w:color="auto"/>
          </w:divBdr>
          <w:divsChild>
            <w:div w:id="493490387">
              <w:marLeft w:val="0"/>
              <w:marRight w:val="0"/>
              <w:marTop w:val="0"/>
              <w:marBottom w:val="0"/>
              <w:divBdr>
                <w:top w:val="none" w:sz="0" w:space="0" w:color="auto"/>
                <w:left w:val="none" w:sz="0" w:space="0" w:color="auto"/>
                <w:bottom w:val="none" w:sz="0" w:space="0" w:color="auto"/>
                <w:right w:val="none" w:sz="0" w:space="0" w:color="auto"/>
              </w:divBdr>
              <w:divsChild>
                <w:div w:id="1707606624">
                  <w:marLeft w:val="0"/>
                  <w:marRight w:val="0"/>
                  <w:marTop w:val="0"/>
                  <w:marBottom w:val="0"/>
                  <w:divBdr>
                    <w:top w:val="none" w:sz="0" w:space="0" w:color="auto"/>
                    <w:left w:val="none" w:sz="0" w:space="0" w:color="auto"/>
                    <w:bottom w:val="none" w:sz="0" w:space="0" w:color="auto"/>
                    <w:right w:val="none" w:sz="0" w:space="0" w:color="auto"/>
                  </w:divBdr>
                  <w:divsChild>
                    <w:div w:id="43721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473682">
      <w:bodyDiv w:val="1"/>
      <w:marLeft w:val="0"/>
      <w:marRight w:val="0"/>
      <w:marTop w:val="0"/>
      <w:marBottom w:val="0"/>
      <w:divBdr>
        <w:top w:val="none" w:sz="0" w:space="0" w:color="auto"/>
        <w:left w:val="none" w:sz="0" w:space="0" w:color="auto"/>
        <w:bottom w:val="none" w:sz="0" w:space="0" w:color="auto"/>
        <w:right w:val="none" w:sz="0" w:space="0" w:color="auto"/>
      </w:divBdr>
    </w:div>
    <w:div w:id="1713728512">
      <w:bodyDiv w:val="1"/>
      <w:marLeft w:val="0"/>
      <w:marRight w:val="0"/>
      <w:marTop w:val="0"/>
      <w:marBottom w:val="0"/>
      <w:divBdr>
        <w:top w:val="none" w:sz="0" w:space="0" w:color="auto"/>
        <w:left w:val="none" w:sz="0" w:space="0" w:color="auto"/>
        <w:bottom w:val="none" w:sz="0" w:space="0" w:color="auto"/>
        <w:right w:val="none" w:sz="0" w:space="0" w:color="auto"/>
      </w:divBdr>
    </w:div>
    <w:div w:id="202304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hbsc.org"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hbscirelan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igalway.ie/hbsc"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file:///C:\Users\manserghf\AppData\Local\Temp\notes0C3BA7\www.euro.who.int\en\hbsc-spotlight-vol1"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5" Type="http://schemas.openxmlformats.org/officeDocument/2006/relationships/image" Target="media/image8.pn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Colette</dc:creator>
  <cp:keywords/>
  <dc:description/>
  <cp:lastModifiedBy>Administrator</cp:lastModifiedBy>
  <cp:revision>2</cp:revision>
  <dcterms:created xsi:type="dcterms:W3CDTF">2020-05-25T04:17:00Z</dcterms:created>
  <dcterms:modified xsi:type="dcterms:W3CDTF">2020-05-25T04:17:00Z</dcterms:modified>
</cp:coreProperties>
</file>